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87EAA" w14:textId="77777777" w:rsidR="00F12C76" w:rsidRDefault="003026C2" w:rsidP="003026C2">
      <w:pPr>
        <w:spacing w:after="0"/>
        <w:ind w:firstLine="709"/>
        <w:jc w:val="center"/>
      </w:pPr>
      <w:r>
        <w:t>ПОЯСНИТЕЛЬНАЯ ЗАПИСКА</w:t>
      </w:r>
    </w:p>
    <w:p w14:paraId="1FE027FD" w14:textId="77777777" w:rsidR="003026C2" w:rsidRDefault="003026C2" w:rsidP="003026C2">
      <w:pPr>
        <w:spacing w:after="0"/>
        <w:ind w:firstLine="709"/>
        <w:jc w:val="center"/>
      </w:pPr>
      <w:r>
        <w:t>Отклонений 2 чтения от 1 чтения</w:t>
      </w:r>
    </w:p>
    <w:p w14:paraId="756AC9E2" w14:textId="77777777" w:rsidR="003026C2" w:rsidRDefault="003026C2" w:rsidP="003026C2">
      <w:pPr>
        <w:spacing w:after="0"/>
        <w:ind w:firstLine="709"/>
        <w:jc w:val="center"/>
      </w:pPr>
      <w:r>
        <w:t>Проект Решения</w:t>
      </w:r>
    </w:p>
    <w:p w14:paraId="1CCFCD0D" w14:textId="77777777" w:rsidR="003026C2" w:rsidRDefault="003026C2" w:rsidP="003026C2">
      <w:pPr>
        <w:spacing w:after="0"/>
        <w:ind w:firstLine="709"/>
        <w:jc w:val="center"/>
      </w:pPr>
      <w:r>
        <w:t xml:space="preserve">«О бюджете </w:t>
      </w:r>
      <w:proofErr w:type="spellStart"/>
      <w:r>
        <w:t>Мысковского</w:t>
      </w:r>
      <w:proofErr w:type="spellEnd"/>
      <w:r>
        <w:t xml:space="preserve"> городского округа на 2026 год и на плановый период 2027-2028года»</w:t>
      </w:r>
    </w:p>
    <w:p w14:paraId="6AFA3F91" w14:textId="77777777" w:rsidR="003026C2" w:rsidRDefault="003026C2" w:rsidP="003026C2">
      <w:pPr>
        <w:spacing w:after="0"/>
        <w:ind w:firstLine="709"/>
        <w:jc w:val="center"/>
      </w:pPr>
    </w:p>
    <w:p w14:paraId="1D658155" w14:textId="77777777" w:rsidR="003026C2" w:rsidRDefault="003026C2" w:rsidP="003026C2">
      <w:pPr>
        <w:spacing w:after="0"/>
        <w:ind w:firstLine="709"/>
        <w:jc w:val="center"/>
      </w:pPr>
    </w:p>
    <w:p w14:paraId="5A1F63D5" w14:textId="77777777" w:rsidR="003026C2" w:rsidRPr="004A7A61" w:rsidRDefault="003026C2" w:rsidP="003026C2">
      <w:pPr>
        <w:spacing w:after="0"/>
        <w:ind w:firstLine="709"/>
        <w:jc w:val="center"/>
        <w:rPr>
          <w:b/>
          <w:bCs/>
        </w:rPr>
      </w:pPr>
      <w:r w:rsidRPr="004A7A61">
        <w:rPr>
          <w:b/>
          <w:bCs/>
        </w:rPr>
        <w:t>ДОХОДЫ</w:t>
      </w:r>
    </w:p>
    <w:p w14:paraId="0145C6F0" w14:textId="77777777" w:rsidR="004A7A61" w:rsidRDefault="004A7A61" w:rsidP="003026C2">
      <w:pPr>
        <w:spacing w:after="0"/>
        <w:ind w:firstLine="709"/>
        <w:jc w:val="both"/>
      </w:pPr>
    </w:p>
    <w:p w14:paraId="6CED8F85" w14:textId="77777777" w:rsidR="003026C2" w:rsidRDefault="003026C2" w:rsidP="00486822">
      <w:pPr>
        <w:spacing w:after="0" w:line="276" w:lineRule="auto"/>
        <w:ind w:firstLine="709"/>
        <w:jc w:val="both"/>
      </w:pPr>
      <w:r>
        <w:t>Во 2 чтении:</w:t>
      </w:r>
    </w:p>
    <w:p w14:paraId="74FB13C9" w14:textId="5EBC4BB2" w:rsidR="007F637E" w:rsidRDefault="007F637E" w:rsidP="00486822">
      <w:pPr>
        <w:spacing w:after="0" w:line="276" w:lineRule="auto"/>
        <w:ind w:firstLine="709"/>
        <w:jc w:val="both"/>
      </w:pPr>
      <w:r>
        <w:t xml:space="preserve">Общий объем доходов бюджета </w:t>
      </w:r>
      <w:proofErr w:type="spellStart"/>
      <w:r>
        <w:t>Мысковского</w:t>
      </w:r>
      <w:proofErr w:type="spellEnd"/>
      <w:r>
        <w:t xml:space="preserve"> городского округа на </w:t>
      </w:r>
      <w:r w:rsidRPr="007F637E">
        <w:rPr>
          <w:b/>
          <w:bCs/>
        </w:rPr>
        <w:t xml:space="preserve">2026 год составляет 2 680 338,8 </w:t>
      </w:r>
      <w:proofErr w:type="spellStart"/>
      <w:proofErr w:type="gramStart"/>
      <w:r w:rsidRPr="007F637E">
        <w:rPr>
          <w:b/>
          <w:bCs/>
        </w:rPr>
        <w:t>тыс.рублей</w:t>
      </w:r>
      <w:proofErr w:type="spellEnd"/>
      <w:proofErr w:type="gramEnd"/>
    </w:p>
    <w:p w14:paraId="34F6C519" w14:textId="13E27BD2" w:rsidR="007F637E" w:rsidRPr="007F637E" w:rsidRDefault="007F637E" w:rsidP="00486822">
      <w:pPr>
        <w:spacing w:after="0" w:line="276" w:lineRule="auto"/>
        <w:ind w:firstLine="709"/>
        <w:jc w:val="both"/>
        <w:rPr>
          <w:b/>
          <w:bCs/>
        </w:rPr>
      </w:pPr>
      <w:r w:rsidRPr="007F637E">
        <w:rPr>
          <w:b/>
          <w:bCs/>
        </w:rPr>
        <w:t>На 2027 год 2</w:t>
      </w:r>
      <w:r>
        <w:rPr>
          <w:b/>
          <w:bCs/>
        </w:rPr>
        <w:t> </w:t>
      </w:r>
      <w:r w:rsidRPr="007F637E">
        <w:rPr>
          <w:b/>
          <w:bCs/>
        </w:rPr>
        <w:t>350</w:t>
      </w:r>
      <w:r>
        <w:rPr>
          <w:b/>
          <w:bCs/>
        </w:rPr>
        <w:t xml:space="preserve"> </w:t>
      </w:r>
      <w:r w:rsidRPr="007F637E">
        <w:rPr>
          <w:b/>
          <w:bCs/>
        </w:rPr>
        <w:t xml:space="preserve">167,6 </w:t>
      </w:r>
      <w:proofErr w:type="spellStart"/>
      <w:proofErr w:type="gramStart"/>
      <w:r w:rsidRPr="007F637E">
        <w:rPr>
          <w:b/>
          <w:bCs/>
        </w:rPr>
        <w:t>тыс.рублей</w:t>
      </w:r>
      <w:proofErr w:type="spellEnd"/>
      <w:proofErr w:type="gramEnd"/>
      <w:r w:rsidRPr="007F637E">
        <w:rPr>
          <w:b/>
          <w:bCs/>
        </w:rPr>
        <w:t>.</w:t>
      </w:r>
    </w:p>
    <w:p w14:paraId="4083C244" w14:textId="12C46C03" w:rsidR="007F637E" w:rsidRPr="007F637E" w:rsidRDefault="007F637E" w:rsidP="00486822">
      <w:pPr>
        <w:spacing w:after="0" w:line="276" w:lineRule="auto"/>
        <w:ind w:firstLine="709"/>
        <w:jc w:val="both"/>
        <w:rPr>
          <w:b/>
          <w:bCs/>
        </w:rPr>
      </w:pPr>
      <w:r w:rsidRPr="007F637E">
        <w:rPr>
          <w:b/>
          <w:bCs/>
        </w:rPr>
        <w:t>На 2028 год 2</w:t>
      </w:r>
      <w:r>
        <w:rPr>
          <w:b/>
          <w:bCs/>
        </w:rPr>
        <w:t> </w:t>
      </w:r>
      <w:r w:rsidRPr="007F637E">
        <w:rPr>
          <w:b/>
          <w:bCs/>
        </w:rPr>
        <w:t>340</w:t>
      </w:r>
      <w:r>
        <w:rPr>
          <w:b/>
          <w:bCs/>
        </w:rPr>
        <w:t xml:space="preserve"> </w:t>
      </w:r>
      <w:r w:rsidRPr="007F637E">
        <w:rPr>
          <w:b/>
          <w:bCs/>
        </w:rPr>
        <w:t xml:space="preserve">553,8 </w:t>
      </w:r>
      <w:proofErr w:type="spellStart"/>
      <w:proofErr w:type="gramStart"/>
      <w:r w:rsidRPr="007F637E">
        <w:rPr>
          <w:b/>
          <w:bCs/>
        </w:rPr>
        <w:t>тыс.рублей</w:t>
      </w:r>
      <w:proofErr w:type="spellEnd"/>
      <w:proofErr w:type="gramEnd"/>
      <w:r w:rsidRPr="007F637E">
        <w:rPr>
          <w:b/>
          <w:bCs/>
        </w:rPr>
        <w:t>.</w:t>
      </w:r>
    </w:p>
    <w:p w14:paraId="70A7D335" w14:textId="7CA2199A" w:rsidR="003026C2" w:rsidRDefault="003026C2" w:rsidP="00486822">
      <w:pPr>
        <w:spacing w:after="0" w:line="276" w:lineRule="auto"/>
        <w:ind w:firstLine="709"/>
        <w:jc w:val="both"/>
      </w:pPr>
      <w:r>
        <w:t xml:space="preserve">Доходы бюджета на 2026 год увеличены на </w:t>
      </w:r>
      <w:r w:rsidR="00A81812">
        <w:t>204</w:t>
      </w:r>
      <w:r w:rsidR="007F637E">
        <w:t xml:space="preserve"> </w:t>
      </w:r>
      <w:r w:rsidR="00A81812">
        <w:t>128,6</w:t>
      </w:r>
      <w:r>
        <w:t xml:space="preserve"> </w:t>
      </w:r>
      <w:proofErr w:type="spellStart"/>
      <w:r>
        <w:t>тыс.руб</w:t>
      </w:r>
      <w:proofErr w:type="spellEnd"/>
      <w:r>
        <w:t xml:space="preserve">., на 2027 год увеличены на </w:t>
      </w:r>
      <w:r w:rsidR="00A81812">
        <w:t>39</w:t>
      </w:r>
      <w:r w:rsidR="007F637E">
        <w:t xml:space="preserve"> </w:t>
      </w:r>
      <w:r w:rsidR="00A81812">
        <w:t>844,5</w:t>
      </w:r>
      <w:r>
        <w:t xml:space="preserve"> </w:t>
      </w:r>
      <w:proofErr w:type="spellStart"/>
      <w:proofErr w:type="gramStart"/>
      <w:r>
        <w:t>тыс.руб</w:t>
      </w:r>
      <w:proofErr w:type="spellEnd"/>
      <w:proofErr w:type="gramEnd"/>
      <w:r>
        <w:t xml:space="preserve"> и на 2028 год увеличены на </w:t>
      </w:r>
      <w:r w:rsidR="00A81812">
        <w:t>60</w:t>
      </w:r>
      <w:r w:rsidR="007F637E">
        <w:t xml:space="preserve"> </w:t>
      </w:r>
      <w:r w:rsidR="00A81812">
        <w:t>449,2</w:t>
      </w:r>
      <w:r>
        <w:t xml:space="preserve"> </w:t>
      </w:r>
      <w:proofErr w:type="spellStart"/>
      <w:r>
        <w:t>тыс.руб</w:t>
      </w:r>
      <w:proofErr w:type="spellEnd"/>
      <w:r>
        <w:t>.</w:t>
      </w:r>
    </w:p>
    <w:p w14:paraId="715E813A" w14:textId="77777777" w:rsidR="003026C2" w:rsidRDefault="003026C2" w:rsidP="00486822">
      <w:pPr>
        <w:spacing w:after="0" w:line="276" w:lineRule="auto"/>
        <w:ind w:firstLine="709"/>
        <w:jc w:val="both"/>
      </w:pPr>
      <w:r>
        <w:t xml:space="preserve">Изменения по налоговым и неналоговым доходам бюджета </w:t>
      </w:r>
      <w:proofErr w:type="spellStart"/>
      <w:r>
        <w:t>Мысковского</w:t>
      </w:r>
      <w:proofErr w:type="spellEnd"/>
      <w:r>
        <w:t xml:space="preserve"> городского округа, принятых в первом чтении Решения «О бюджете </w:t>
      </w:r>
      <w:proofErr w:type="spellStart"/>
      <w:r>
        <w:t>Мысковского</w:t>
      </w:r>
      <w:proofErr w:type="spellEnd"/>
      <w:r>
        <w:t xml:space="preserve"> городского округа на 2026 год и на плановый период 2027 и 2028 годов», подготовлено исходя из уточненного прогноза социально -экономического развития Кемеровской области – Кузбасса на период до 2028 года, уточненных прогнозов главных администраторов доходов, и фактического исполнения бюджета </w:t>
      </w:r>
      <w:proofErr w:type="spellStart"/>
      <w:r>
        <w:t>Мысковского</w:t>
      </w:r>
      <w:proofErr w:type="spellEnd"/>
      <w:r>
        <w:t xml:space="preserve"> городского округа по состоянию на 01.12.2025 года.</w:t>
      </w:r>
    </w:p>
    <w:p w14:paraId="51907A57" w14:textId="4714F9D5" w:rsidR="003026C2" w:rsidRDefault="003026C2" w:rsidP="00486822">
      <w:pPr>
        <w:spacing w:after="0" w:line="276" w:lineRule="auto"/>
        <w:ind w:firstLine="709"/>
        <w:jc w:val="both"/>
      </w:pPr>
      <w:r>
        <w:t>Бюджетные назначения по налоговым и неналоговым доходам в целом на 2026 год</w:t>
      </w:r>
      <w:r w:rsidR="00486822">
        <w:t xml:space="preserve"> </w:t>
      </w:r>
      <w:r w:rsidR="0027725B">
        <w:t xml:space="preserve">увеличены на </w:t>
      </w:r>
      <w:r w:rsidR="00A81812">
        <w:t>224</w:t>
      </w:r>
      <w:r w:rsidR="007F637E">
        <w:t xml:space="preserve"> </w:t>
      </w:r>
      <w:r w:rsidR="00A81812">
        <w:t>904</w:t>
      </w:r>
      <w:r w:rsidR="0027725B">
        <w:t>,0 тыс.</w:t>
      </w:r>
      <w:r w:rsidR="00486822">
        <w:t xml:space="preserve"> </w:t>
      </w:r>
      <w:r w:rsidR="0027725B">
        <w:t>руб</w:t>
      </w:r>
      <w:r w:rsidR="00486822">
        <w:t>.</w:t>
      </w:r>
      <w:r w:rsidR="0027725B">
        <w:t xml:space="preserve">, на 2027 год на </w:t>
      </w:r>
      <w:r w:rsidR="00A81812">
        <w:t>30</w:t>
      </w:r>
      <w:r w:rsidR="007F637E">
        <w:t xml:space="preserve"> </w:t>
      </w:r>
      <w:r w:rsidR="00A81812">
        <w:t>90</w:t>
      </w:r>
      <w:r w:rsidR="0027725B">
        <w:t>0,0 тыс.</w:t>
      </w:r>
      <w:r w:rsidR="00486822">
        <w:t xml:space="preserve"> </w:t>
      </w:r>
      <w:r w:rsidR="0027725B">
        <w:t xml:space="preserve">руб. и на 2028 год на </w:t>
      </w:r>
      <w:r w:rsidR="00A81812">
        <w:t>47</w:t>
      </w:r>
      <w:r w:rsidR="007F637E">
        <w:t xml:space="preserve"> </w:t>
      </w:r>
      <w:r w:rsidR="00A81812">
        <w:t>5</w:t>
      </w:r>
      <w:r w:rsidR="0027725B">
        <w:t xml:space="preserve">00,0 </w:t>
      </w:r>
      <w:proofErr w:type="spellStart"/>
      <w:r w:rsidR="0027725B">
        <w:t>тыс.руб</w:t>
      </w:r>
      <w:proofErr w:type="spellEnd"/>
      <w:r w:rsidR="0027725B">
        <w:t>.</w:t>
      </w:r>
      <w:r w:rsidR="007F637E">
        <w:t>. в том числе изменение в разрезе доходов на 20226 год:</w:t>
      </w:r>
    </w:p>
    <w:p w14:paraId="2EB24794" w14:textId="5E4195BC" w:rsidR="0027725B" w:rsidRDefault="0027725B" w:rsidP="00486822">
      <w:pPr>
        <w:spacing w:after="0" w:line="276" w:lineRule="auto"/>
        <w:ind w:firstLine="709"/>
        <w:jc w:val="both"/>
      </w:pPr>
      <w:r>
        <w:t xml:space="preserve">Бюджетные назначения по налогу на доходы с физических </w:t>
      </w:r>
      <w:bookmarkStart w:id="0" w:name="_Hlk216945308"/>
      <w:r w:rsidR="007F637E">
        <w:t>лиц,</w:t>
      </w:r>
      <w:r>
        <w:t xml:space="preserve"> исходя из уточненного прогноза главного администратора доходов -</w:t>
      </w:r>
      <w:r w:rsidR="00486822">
        <w:t xml:space="preserve"> </w:t>
      </w:r>
      <w:r>
        <w:t>Управления Федеральной налоговой службы России по Кемеровской области – Кузбассу</w:t>
      </w:r>
      <w:bookmarkEnd w:id="0"/>
      <w:r>
        <w:t xml:space="preserve">, </w:t>
      </w:r>
      <w:r w:rsidRPr="00A81812">
        <w:rPr>
          <w:b/>
          <w:bCs/>
        </w:rPr>
        <w:t xml:space="preserve">увеличены   на 2026 год на 211,0 </w:t>
      </w:r>
      <w:proofErr w:type="spellStart"/>
      <w:r w:rsidRPr="00A81812">
        <w:rPr>
          <w:b/>
          <w:bCs/>
        </w:rPr>
        <w:t>тыс.руб</w:t>
      </w:r>
      <w:proofErr w:type="spellEnd"/>
      <w:r>
        <w:t>.  и составили 213</w:t>
      </w:r>
      <w:r w:rsidR="007F637E">
        <w:t xml:space="preserve"> </w:t>
      </w:r>
      <w:r>
        <w:t xml:space="preserve">593,0 </w:t>
      </w:r>
      <w:proofErr w:type="spellStart"/>
      <w:r>
        <w:t>тыс.руб</w:t>
      </w:r>
      <w:proofErr w:type="spellEnd"/>
      <w:r>
        <w:t>.</w:t>
      </w:r>
    </w:p>
    <w:p w14:paraId="0870C8CB" w14:textId="0AC135F3" w:rsidR="0027725B" w:rsidRDefault="0027725B" w:rsidP="00486822">
      <w:pPr>
        <w:spacing w:after="0" w:line="276" w:lineRule="auto"/>
        <w:ind w:firstLine="709"/>
        <w:jc w:val="both"/>
      </w:pPr>
      <w:r>
        <w:t xml:space="preserve">Бюджетные назначения по туристическому налогу </w:t>
      </w:r>
      <w:r w:rsidRPr="00A81812">
        <w:rPr>
          <w:b/>
          <w:bCs/>
        </w:rPr>
        <w:t>уменьшены на 1</w:t>
      </w:r>
      <w:r w:rsidR="007F637E">
        <w:rPr>
          <w:b/>
          <w:bCs/>
        </w:rPr>
        <w:t xml:space="preserve"> </w:t>
      </w:r>
      <w:r w:rsidRPr="00A81812">
        <w:rPr>
          <w:b/>
          <w:bCs/>
        </w:rPr>
        <w:t>800,</w:t>
      </w:r>
      <w:r w:rsidRPr="00A81812">
        <w:t xml:space="preserve">0 </w:t>
      </w:r>
      <w:proofErr w:type="spellStart"/>
      <w:r w:rsidRPr="00A81812">
        <w:t>тыс.руб</w:t>
      </w:r>
      <w:proofErr w:type="spellEnd"/>
      <w:r>
        <w:t xml:space="preserve">. В связи с тем, что налог на территории </w:t>
      </w:r>
      <w:proofErr w:type="spellStart"/>
      <w:r>
        <w:t>Мысковского</w:t>
      </w:r>
      <w:proofErr w:type="spellEnd"/>
      <w:r>
        <w:t xml:space="preserve"> городского округа вводится впервые с 1 января 2026 года. Корректировка плана будет производиться по факту поступления.</w:t>
      </w:r>
    </w:p>
    <w:p w14:paraId="69D3C6EB" w14:textId="3C72DCBB" w:rsidR="0027725B" w:rsidRDefault="0027725B" w:rsidP="00486822">
      <w:pPr>
        <w:spacing w:after="0" w:line="276" w:lineRule="auto"/>
        <w:ind w:firstLine="709"/>
        <w:jc w:val="both"/>
      </w:pPr>
      <w:r>
        <w:t xml:space="preserve">Бюджетные назначения по налогам на совокупный доход </w:t>
      </w:r>
      <w:r w:rsidRPr="00A81812">
        <w:rPr>
          <w:b/>
          <w:bCs/>
        </w:rPr>
        <w:t xml:space="preserve">уменьшены на 249,0 </w:t>
      </w:r>
      <w:proofErr w:type="spellStart"/>
      <w:r w:rsidRPr="00A81812">
        <w:rPr>
          <w:b/>
          <w:bCs/>
        </w:rPr>
        <w:t>тыс.руб</w:t>
      </w:r>
      <w:proofErr w:type="spellEnd"/>
      <w:r>
        <w:t xml:space="preserve">. </w:t>
      </w:r>
      <w:r w:rsidR="00404DD8">
        <w:t xml:space="preserve"> в том числе, </w:t>
      </w:r>
      <w:r>
        <w:t xml:space="preserve">в связи с   </w:t>
      </w:r>
      <w:r w:rsidR="00203E56">
        <w:t>изменениями сроков зачисления в бюджет налог</w:t>
      </w:r>
      <w:r w:rsidR="009F6228">
        <w:t>ов</w:t>
      </w:r>
      <w:r w:rsidR="00203E56">
        <w:t xml:space="preserve"> </w:t>
      </w:r>
      <w:r w:rsidR="009F6228">
        <w:t>от</w:t>
      </w:r>
      <w:r w:rsidR="00203E56">
        <w:t xml:space="preserve"> патент</w:t>
      </w:r>
      <w:r w:rsidR="009F6228">
        <w:t>ной системы налогообложения.</w:t>
      </w:r>
    </w:p>
    <w:p w14:paraId="7C8327E5" w14:textId="69A10713" w:rsidR="009F6228" w:rsidRDefault="009F6228" w:rsidP="00486822">
      <w:pPr>
        <w:spacing w:after="0" w:line="276" w:lineRule="auto"/>
        <w:ind w:firstLine="709"/>
        <w:jc w:val="both"/>
      </w:pPr>
      <w:r>
        <w:lastRenderedPageBreak/>
        <w:t xml:space="preserve">Бюджетные назначения по налогу на имущество физических </w:t>
      </w:r>
      <w:r w:rsidR="007F637E">
        <w:t>лиц,</w:t>
      </w:r>
      <w:r w:rsidRPr="009F6228">
        <w:t xml:space="preserve"> исходя из уточненного прогноза главного администратора доходов -Управления Федеральной налоговой службы России по Кемеровской области – Кузбассу </w:t>
      </w:r>
      <w:r w:rsidRPr="00A81812">
        <w:rPr>
          <w:b/>
          <w:bCs/>
        </w:rPr>
        <w:t xml:space="preserve">увеличены на 2026 год на 410,0 </w:t>
      </w:r>
      <w:proofErr w:type="spellStart"/>
      <w:r w:rsidRPr="00A81812">
        <w:rPr>
          <w:b/>
          <w:bCs/>
        </w:rPr>
        <w:t>тыс.руб</w:t>
      </w:r>
      <w:proofErr w:type="spellEnd"/>
      <w:r>
        <w:t>.</w:t>
      </w:r>
    </w:p>
    <w:p w14:paraId="4E9E6611" w14:textId="61994322" w:rsidR="009F6228" w:rsidRDefault="009F6228" w:rsidP="00486822">
      <w:pPr>
        <w:spacing w:after="0" w:line="276" w:lineRule="auto"/>
        <w:ind w:firstLine="709"/>
        <w:jc w:val="both"/>
      </w:pPr>
      <w:r>
        <w:t>Бюджетные назначения по земельному налогу</w:t>
      </w:r>
      <w:r w:rsidRPr="009F6228">
        <w:t>, исходя из уточненного прогноза главного администратора доходов -Управления Федеральной налоговой службы России по Кемеровской области – Кузбассу</w:t>
      </w:r>
      <w:r>
        <w:t xml:space="preserve"> </w:t>
      </w:r>
      <w:r w:rsidRPr="00A81812">
        <w:rPr>
          <w:b/>
          <w:bCs/>
        </w:rPr>
        <w:t>уменьшены на 2026 год на 23</w:t>
      </w:r>
      <w:r w:rsidR="007F637E">
        <w:rPr>
          <w:b/>
          <w:bCs/>
        </w:rPr>
        <w:t xml:space="preserve"> </w:t>
      </w:r>
      <w:r w:rsidRPr="00A81812">
        <w:rPr>
          <w:b/>
          <w:bCs/>
        </w:rPr>
        <w:t xml:space="preserve">000,0 </w:t>
      </w:r>
      <w:proofErr w:type="spellStart"/>
      <w:r w:rsidRPr="00A81812">
        <w:rPr>
          <w:b/>
          <w:bCs/>
        </w:rPr>
        <w:t>тыс.руб</w:t>
      </w:r>
      <w:proofErr w:type="spellEnd"/>
      <w:r>
        <w:t>., в связи с изменением кадастровой стоимости земельных участков находящихся в собственности ПАО УК «Южный Кузбасс» в сторону уменьшения.</w:t>
      </w:r>
    </w:p>
    <w:p w14:paraId="2DBE66FB" w14:textId="3A43BB62" w:rsidR="009F6228" w:rsidRDefault="009F6228" w:rsidP="00486822">
      <w:pPr>
        <w:spacing w:after="0" w:line="276" w:lineRule="auto"/>
        <w:ind w:firstLine="709"/>
        <w:jc w:val="both"/>
      </w:pPr>
      <w:r>
        <w:t xml:space="preserve">Бюджетные назначения по </w:t>
      </w:r>
      <w:r w:rsidR="008C3EEB" w:rsidRPr="008C3EEB">
        <w:t>Государственн</w:t>
      </w:r>
      <w:r w:rsidR="008C3EEB">
        <w:t>ой</w:t>
      </w:r>
      <w:r w:rsidR="008C3EEB" w:rsidRPr="008C3EEB">
        <w:t xml:space="preserve"> пошлин</w:t>
      </w:r>
      <w:r w:rsidR="008C3EEB">
        <w:t>е</w:t>
      </w:r>
      <w:r w:rsidR="008C3EEB" w:rsidRPr="008C3EEB">
        <w:t xml:space="preserve"> по делам, рассматриваемым в судах общей юрисдикции</w:t>
      </w:r>
      <w:r w:rsidR="008C3EEB">
        <w:t xml:space="preserve"> </w:t>
      </w:r>
      <w:r w:rsidR="00C3578D">
        <w:t xml:space="preserve">и </w:t>
      </w:r>
      <w:r w:rsidR="00C3578D" w:rsidRPr="008C3EEB">
        <w:t>мировыми</w:t>
      </w:r>
      <w:r w:rsidR="008C3EEB" w:rsidRPr="008C3EEB">
        <w:t xml:space="preserve"> судьями</w:t>
      </w:r>
      <w:r w:rsidR="008C3EEB">
        <w:t xml:space="preserve"> </w:t>
      </w:r>
      <w:r w:rsidR="008C3EEB" w:rsidRPr="00A81812">
        <w:rPr>
          <w:b/>
          <w:bCs/>
        </w:rPr>
        <w:t>увеличены на 2026 год на 1</w:t>
      </w:r>
      <w:r w:rsidR="007F637E">
        <w:rPr>
          <w:b/>
          <w:bCs/>
        </w:rPr>
        <w:t xml:space="preserve"> </w:t>
      </w:r>
      <w:r w:rsidR="008C3EEB" w:rsidRPr="00A81812">
        <w:rPr>
          <w:b/>
          <w:bCs/>
        </w:rPr>
        <w:t xml:space="preserve">500,0 </w:t>
      </w:r>
      <w:proofErr w:type="spellStart"/>
      <w:r w:rsidR="008C3EEB" w:rsidRPr="00A81812">
        <w:rPr>
          <w:b/>
          <w:bCs/>
        </w:rPr>
        <w:t>тыс.руб</w:t>
      </w:r>
      <w:proofErr w:type="spellEnd"/>
      <w:r w:rsidR="008C3EEB" w:rsidRPr="00A81812">
        <w:rPr>
          <w:b/>
          <w:bCs/>
        </w:rPr>
        <w:t>.</w:t>
      </w:r>
      <w:r w:rsidR="008C3EEB">
        <w:t xml:space="preserve"> по факту поступления средств</w:t>
      </w:r>
      <w:r w:rsidR="003F693B">
        <w:t xml:space="preserve"> от</w:t>
      </w:r>
      <w:r w:rsidR="009C1B7B">
        <w:t xml:space="preserve"> </w:t>
      </w:r>
      <w:r w:rsidR="003F693B">
        <w:t xml:space="preserve">продажи земельных </w:t>
      </w:r>
      <w:r w:rsidR="007F637E">
        <w:t>участков на</w:t>
      </w:r>
      <w:r w:rsidR="008C3EEB">
        <w:t xml:space="preserve"> 01.12.2026 года.</w:t>
      </w:r>
    </w:p>
    <w:p w14:paraId="7C8165A0" w14:textId="13A8D19C" w:rsidR="009F6228" w:rsidRDefault="008C3EEB" w:rsidP="00486822">
      <w:pPr>
        <w:spacing w:after="0" w:line="276" w:lineRule="auto"/>
        <w:ind w:firstLine="709"/>
        <w:jc w:val="both"/>
      </w:pPr>
      <w:r>
        <w:t xml:space="preserve">Бюджетные назначения по доходам от использования имущества </w:t>
      </w:r>
      <w:r w:rsidRPr="00A81812">
        <w:rPr>
          <w:b/>
          <w:bCs/>
        </w:rPr>
        <w:t>увеличены</w:t>
      </w:r>
      <w:r w:rsidR="00A81812">
        <w:rPr>
          <w:b/>
          <w:bCs/>
        </w:rPr>
        <w:t xml:space="preserve"> на 2026 год</w:t>
      </w:r>
      <w:r w:rsidRPr="00A81812">
        <w:rPr>
          <w:b/>
          <w:bCs/>
        </w:rPr>
        <w:t xml:space="preserve"> на 246</w:t>
      </w:r>
      <w:r w:rsidR="007F637E">
        <w:rPr>
          <w:b/>
          <w:bCs/>
        </w:rPr>
        <w:t xml:space="preserve"> </w:t>
      </w:r>
      <w:r w:rsidRPr="00A81812">
        <w:rPr>
          <w:b/>
          <w:bCs/>
        </w:rPr>
        <w:t xml:space="preserve">272,0 </w:t>
      </w:r>
      <w:proofErr w:type="spellStart"/>
      <w:r w:rsidRPr="00A81812">
        <w:rPr>
          <w:b/>
          <w:bCs/>
        </w:rPr>
        <w:t>тыс.руб</w:t>
      </w:r>
      <w:proofErr w:type="spellEnd"/>
      <w:r w:rsidRPr="00A81812">
        <w:rPr>
          <w:b/>
          <w:bCs/>
        </w:rPr>
        <w:t>.</w:t>
      </w:r>
      <w:r w:rsidR="009800D2" w:rsidRPr="00A81812">
        <w:rPr>
          <w:b/>
          <w:bCs/>
        </w:rPr>
        <w:t>,</w:t>
      </w:r>
      <w:r w:rsidR="009800D2">
        <w:t xml:space="preserve"> исходя из уточненного прогноза главного администратора доходов - Комитета по управлению муниципальным имуществом, и н</w:t>
      </w:r>
      <w:r w:rsidR="009800D2" w:rsidRPr="009800D2">
        <w:t xml:space="preserve">а основании генерального плана </w:t>
      </w:r>
      <w:proofErr w:type="spellStart"/>
      <w:r w:rsidR="009800D2" w:rsidRPr="009800D2">
        <w:t>Мысковского</w:t>
      </w:r>
      <w:proofErr w:type="spellEnd"/>
      <w:r w:rsidR="009800D2" w:rsidRPr="009800D2">
        <w:t xml:space="preserve"> городского округа, утвержденного решением Совета народных депутатов </w:t>
      </w:r>
      <w:proofErr w:type="spellStart"/>
      <w:r w:rsidR="009800D2" w:rsidRPr="009800D2">
        <w:t>Мысковского</w:t>
      </w:r>
      <w:proofErr w:type="spellEnd"/>
      <w:r w:rsidR="009800D2" w:rsidRPr="009800D2">
        <w:t xml:space="preserve"> городского округа от 27.08.2025г. № 45-н</w:t>
      </w:r>
      <w:r w:rsidR="009800D2">
        <w:t xml:space="preserve">. В связи с </w:t>
      </w:r>
      <w:r w:rsidR="009800D2" w:rsidRPr="009800D2">
        <w:t xml:space="preserve">уточнением границ </w:t>
      </w:r>
      <w:proofErr w:type="spellStart"/>
      <w:r w:rsidR="009800D2" w:rsidRPr="009800D2">
        <w:t>Мысковского</w:t>
      </w:r>
      <w:proofErr w:type="spellEnd"/>
      <w:r w:rsidR="009800D2" w:rsidRPr="009800D2">
        <w:t xml:space="preserve"> городского округа, </w:t>
      </w:r>
      <w:r w:rsidR="009800D2">
        <w:t xml:space="preserve">часть </w:t>
      </w:r>
      <w:r w:rsidR="009800D2" w:rsidRPr="009800D2">
        <w:t xml:space="preserve">земельных участков, находящихся в аренде у угольных предприятий, </w:t>
      </w:r>
      <w:r w:rsidR="009800D2">
        <w:t>изменили</w:t>
      </w:r>
      <w:r w:rsidR="009800D2" w:rsidRPr="009800D2">
        <w:t xml:space="preserve"> кадастров</w:t>
      </w:r>
      <w:r w:rsidR="009800D2">
        <w:t>ую</w:t>
      </w:r>
      <w:r w:rsidR="009800D2" w:rsidRPr="009800D2">
        <w:t xml:space="preserve"> стоимость</w:t>
      </w:r>
      <w:r w:rsidR="007F637E">
        <w:t xml:space="preserve"> в сторону увеличения</w:t>
      </w:r>
      <w:r w:rsidR="009800D2" w:rsidRPr="009800D2">
        <w:t xml:space="preserve"> </w:t>
      </w:r>
      <w:r w:rsidR="009800D2">
        <w:t>в связи с изменением категории земли.</w:t>
      </w:r>
    </w:p>
    <w:p w14:paraId="0B249F0B" w14:textId="4E7E0F75" w:rsidR="009800D2" w:rsidRDefault="009800D2" w:rsidP="00486822">
      <w:pPr>
        <w:spacing w:after="0" w:line="276" w:lineRule="auto"/>
        <w:ind w:firstLine="709"/>
        <w:jc w:val="both"/>
      </w:pPr>
      <w:r>
        <w:t xml:space="preserve">Бюджетные назначения </w:t>
      </w:r>
      <w:r w:rsidR="00A81812">
        <w:t xml:space="preserve">по </w:t>
      </w:r>
      <w:r>
        <w:t>доход</w:t>
      </w:r>
      <w:r w:rsidR="00A81812">
        <w:t>ам</w:t>
      </w:r>
      <w:r>
        <w:t xml:space="preserve"> от </w:t>
      </w:r>
      <w:r w:rsidR="00C3578D">
        <w:t>продажи материальных</w:t>
      </w:r>
      <w:r w:rsidR="00FC11A9">
        <w:t xml:space="preserve"> и нематериальных активов </w:t>
      </w:r>
      <w:r w:rsidR="00FC11A9" w:rsidRPr="00C3578D">
        <w:rPr>
          <w:b/>
          <w:bCs/>
        </w:rPr>
        <w:t>увелич</w:t>
      </w:r>
      <w:r w:rsidR="00C3578D" w:rsidRPr="00C3578D">
        <w:rPr>
          <w:b/>
          <w:bCs/>
        </w:rPr>
        <w:t xml:space="preserve">ены </w:t>
      </w:r>
      <w:r w:rsidR="00FC11A9" w:rsidRPr="00C3578D">
        <w:rPr>
          <w:b/>
          <w:bCs/>
        </w:rPr>
        <w:t xml:space="preserve">на 2026 год </w:t>
      </w:r>
      <w:r w:rsidR="00C3578D" w:rsidRPr="00C3578D">
        <w:rPr>
          <w:b/>
          <w:bCs/>
        </w:rPr>
        <w:t>на 1</w:t>
      </w:r>
      <w:r w:rsidR="007F637E">
        <w:rPr>
          <w:b/>
          <w:bCs/>
        </w:rPr>
        <w:t xml:space="preserve"> </w:t>
      </w:r>
      <w:r w:rsidR="00C3578D" w:rsidRPr="00C3578D">
        <w:rPr>
          <w:b/>
          <w:bCs/>
        </w:rPr>
        <w:t xml:space="preserve">510,0 </w:t>
      </w:r>
      <w:proofErr w:type="spellStart"/>
      <w:r w:rsidR="00C3578D" w:rsidRPr="00C3578D">
        <w:rPr>
          <w:b/>
          <w:bCs/>
        </w:rPr>
        <w:t>тыс.руб</w:t>
      </w:r>
      <w:proofErr w:type="spellEnd"/>
      <w:r w:rsidR="00C3578D">
        <w:t>. исходя из фактического поступления платежей по состоянию на 01.12.2025 года.</w:t>
      </w:r>
    </w:p>
    <w:p w14:paraId="16F61C7A" w14:textId="7FCAC811" w:rsidR="00C3578D" w:rsidRDefault="00C3578D" w:rsidP="00486822">
      <w:pPr>
        <w:spacing w:after="0" w:line="276" w:lineRule="auto"/>
        <w:ind w:firstLine="709"/>
        <w:jc w:val="both"/>
      </w:pPr>
      <w:r w:rsidRPr="00C3578D">
        <w:t xml:space="preserve">Бюджетные назначения по </w:t>
      </w:r>
      <w:r>
        <w:t xml:space="preserve">штрафам, санкциям, возмещения </w:t>
      </w:r>
      <w:r w:rsidR="007F637E">
        <w:t>ущерба увеличены</w:t>
      </w:r>
      <w:r w:rsidRPr="00C3578D">
        <w:rPr>
          <w:b/>
          <w:bCs/>
        </w:rPr>
        <w:t xml:space="preserve"> на 2026 год на 50,0 </w:t>
      </w:r>
      <w:proofErr w:type="spellStart"/>
      <w:r w:rsidRPr="00C3578D">
        <w:rPr>
          <w:b/>
          <w:bCs/>
        </w:rPr>
        <w:t>тыс.руб</w:t>
      </w:r>
      <w:proofErr w:type="spellEnd"/>
      <w:r w:rsidRPr="00C3578D">
        <w:t>. исходя из фактического поступления платежей по состоянию на 01.12.2025 года.</w:t>
      </w:r>
    </w:p>
    <w:p w14:paraId="7AAF1FA0" w14:textId="6C4F2232" w:rsidR="00C3578D" w:rsidRDefault="00C3578D" w:rsidP="00486822">
      <w:pPr>
        <w:spacing w:after="0" w:line="276" w:lineRule="auto"/>
        <w:ind w:firstLine="709"/>
        <w:jc w:val="both"/>
      </w:pPr>
      <w:r>
        <w:t>В целом безвозмездные поступления на 2026 год уменьшены на 20</w:t>
      </w:r>
      <w:r w:rsidR="007F637E">
        <w:t xml:space="preserve"> </w:t>
      </w:r>
      <w:r>
        <w:t xml:space="preserve">775,4 </w:t>
      </w:r>
      <w:proofErr w:type="spellStart"/>
      <w:r>
        <w:t>тыс.руб</w:t>
      </w:r>
      <w:proofErr w:type="spellEnd"/>
      <w:r>
        <w:t>. на 2027 год увеличены на 8</w:t>
      </w:r>
      <w:r w:rsidR="007F637E">
        <w:t xml:space="preserve"> </w:t>
      </w:r>
      <w:r>
        <w:t xml:space="preserve">944,5 </w:t>
      </w:r>
      <w:proofErr w:type="spellStart"/>
      <w:r>
        <w:t>тыс.руб</w:t>
      </w:r>
      <w:proofErr w:type="spellEnd"/>
      <w:r>
        <w:t>. на 2028 год увеличены на 12</w:t>
      </w:r>
      <w:r w:rsidR="007F637E">
        <w:t xml:space="preserve"> </w:t>
      </w:r>
      <w:r>
        <w:t xml:space="preserve">949,2 </w:t>
      </w:r>
      <w:proofErr w:type="spellStart"/>
      <w:r>
        <w:t>тыс.руб</w:t>
      </w:r>
      <w:proofErr w:type="spellEnd"/>
      <w:r>
        <w:t>.</w:t>
      </w:r>
    </w:p>
    <w:p w14:paraId="2B5D3CE1" w14:textId="03272A13" w:rsidR="00C3578D" w:rsidRDefault="00C3578D" w:rsidP="00486822">
      <w:pPr>
        <w:spacing w:after="0" w:line="276" w:lineRule="auto"/>
        <w:ind w:firstLine="709"/>
        <w:jc w:val="both"/>
      </w:pPr>
      <w:r>
        <w:t>Безвозмездные поступления из областного бюджета на основании Закона Кемеровской области -</w:t>
      </w:r>
      <w:r w:rsidR="00486822">
        <w:t xml:space="preserve"> К</w:t>
      </w:r>
      <w:r>
        <w:t>узбасса «Об областном бюджете на 2026 год и плановый период 2027 и 2028 годов</w:t>
      </w:r>
      <w:r w:rsidR="006F5AA0">
        <w:t>»</w:t>
      </w:r>
      <w:r>
        <w:t xml:space="preserve"> уменьшены на 2026 год на 4</w:t>
      </w:r>
      <w:r w:rsidR="007F637E">
        <w:t xml:space="preserve"> </w:t>
      </w:r>
      <w:r>
        <w:t xml:space="preserve">553,4 </w:t>
      </w:r>
      <w:proofErr w:type="spellStart"/>
      <w:r>
        <w:t>тыс.руб</w:t>
      </w:r>
      <w:proofErr w:type="spellEnd"/>
      <w:r>
        <w:t>.  на 2027 год увеличены на 8</w:t>
      </w:r>
      <w:r w:rsidR="007F637E">
        <w:t xml:space="preserve"> </w:t>
      </w:r>
      <w:r>
        <w:t>944,5 тыс.</w:t>
      </w:r>
      <w:r w:rsidR="00486822">
        <w:t xml:space="preserve"> </w:t>
      </w:r>
      <w:r>
        <w:t>руб</w:t>
      </w:r>
      <w:r w:rsidR="00486822">
        <w:t>.</w:t>
      </w:r>
      <w:r>
        <w:t>, на 2028 год увеличены на 12</w:t>
      </w:r>
      <w:r w:rsidR="007F637E">
        <w:t xml:space="preserve"> </w:t>
      </w:r>
      <w:r>
        <w:t xml:space="preserve">949,2 </w:t>
      </w:r>
      <w:proofErr w:type="spellStart"/>
      <w:r>
        <w:t>тыс.руб</w:t>
      </w:r>
      <w:proofErr w:type="spellEnd"/>
      <w:r>
        <w:t xml:space="preserve">. </w:t>
      </w:r>
    </w:p>
    <w:p w14:paraId="32F5520A" w14:textId="66440C3F" w:rsidR="00C3578D" w:rsidRDefault="00C3578D" w:rsidP="00486822">
      <w:pPr>
        <w:spacing w:after="0" w:line="276" w:lineRule="auto"/>
        <w:ind w:firstLine="709"/>
        <w:jc w:val="both"/>
      </w:pPr>
      <w:r>
        <w:lastRenderedPageBreak/>
        <w:t xml:space="preserve">Субсидии </w:t>
      </w:r>
      <w:r w:rsidRPr="00B71E38">
        <w:rPr>
          <w:b/>
          <w:bCs/>
        </w:rPr>
        <w:t>увеличены на   2026 год на 5</w:t>
      </w:r>
      <w:r w:rsidR="007F637E">
        <w:rPr>
          <w:b/>
          <w:bCs/>
        </w:rPr>
        <w:t xml:space="preserve"> </w:t>
      </w:r>
      <w:r w:rsidRPr="00B71E38">
        <w:rPr>
          <w:b/>
          <w:bCs/>
        </w:rPr>
        <w:t xml:space="preserve">764,4 </w:t>
      </w:r>
      <w:proofErr w:type="spellStart"/>
      <w:r w:rsidRPr="00B71E38">
        <w:rPr>
          <w:b/>
          <w:bCs/>
        </w:rPr>
        <w:t>тыс.руб</w:t>
      </w:r>
      <w:proofErr w:type="spellEnd"/>
      <w:r w:rsidRPr="00C3578D">
        <w:t xml:space="preserve">.  на 2027 </w:t>
      </w:r>
      <w:proofErr w:type="gramStart"/>
      <w:r w:rsidRPr="00C3578D">
        <w:t xml:space="preserve">год </w:t>
      </w:r>
      <w:r>
        <w:t xml:space="preserve"> </w:t>
      </w:r>
      <w:r w:rsidRPr="00C3578D">
        <w:t>на</w:t>
      </w:r>
      <w:proofErr w:type="gramEnd"/>
      <w:r w:rsidRPr="00C3578D">
        <w:t xml:space="preserve"> </w:t>
      </w:r>
      <w:r>
        <w:t>5</w:t>
      </w:r>
      <w:r w:rsidR="007F637E">
        <w:t xml:space="preserve"> </w:t>
      </w:r>
      <w:r>
        <w:t>355,8</w:t>
      </w:r>
      <w:r w:rsidRPr="00C3578D">
        <w:t xml:space="preserve"> </w:t>
      </w:r>
      <w:proofErr w:type="spellStart"/>
      <w:proofErr w:type="gramStart"/>
      <w:r w:rsidRPr="00C3578D">
        <w:t>тыс.руб</w:t>
      </w:r>
      <w:proofErr w:type="spellEnd"/>
      <w:proofErr w:type="gramEnd"/>
      <w:r w:rsidRPr="00C3578D">
        <w:t xml:space="preserve">, на 2028 год </w:t>
      </w:r>
      <w:r>
        <w:t xml:space="preserve"> </w:t>
      </w:r>
      <w:r w:rsidRPr="00C3578D">
        <w:t xml:space="preserve"> на </w:t>
      </w:r>
      <w:r>
        <w:t>5</w:t>
      </w:r>
      <w:r w:rsidR="007F637E">
        <w:t xml:space="preserve"> </w:t>
      </w:r>
      <w:r>
        <w:t>526,7</w:t>
      </w:r>
      <w:r w:rsidRPr="00C3578D">
        <w:t xml:space="preserve"> </w:t>
      </w:r>
      <w:proofErr w:type="spellStart"/>
      <w:r w:rsidRPr="00C3578D">
        <w:t>тыс.руб</w:t>
      </w:r>
      <w:proofErr w:type="spellEnd"/>
      <w:r w:rsidRPr="00C3578D">
        <w:t>.</w:t>
      </w:r>
    </w:p>
    <w:p w14:paraId="08591C5B" w14:textId="474B8EFD" w:rsidR="00C3578D" w:rsidRDefault="00C3578D" w:rsidP="00486822">
      <w:pPr>
        <w:spacing w:after="0" w:line="276" w:lineRule="auto"/>
        <w:ind w:firstLine="709"/>
        <w:jc w:val="both"/>
      </w:pPr>
      <w:r>
        <w:t xml:space="preserve">Субвенции </w:t>
      </w:r>
      <w:r w:rsidR="006F5AA0" w:rsidRPr="00B71E38">
        <w:rPr>
          <w:b/>
          <w:bCs/>
        </w:rPr>
        <w:t>уменьшены на 2026 год на 10</w:t>
      </w:r>
      <w:r w:rsidR="007F637E">
        <w:rPr>
          <w:b/>
          <w:bCs/>
        </w:rPr>
        <w:t xml:space="preserve"> </w:t>
      </w:r>
      <w:r w:rsidR="006F5AA0" w:rsidRPr="00B71E38">
        <w:rPr>
          <w:b/>
          <w:bCs/>
        </w:rPr>
        <w:t xml:space="preserve">317,8 </w:t>
      </w:r>
      <w:proofErr w:type="spellStart"/>
      <w:r w:rsidR="006F5AA0" w:rsidRPr="00B71E38">
        <w:rPr>
          <w:b/>
          <w:bCs/>
        </w:rPr>
        <w:t>тыс.руб</w:t>
      </w:r>
      <w:proofErr w:type="spellEnd"/>
      <w:r w:rsidR="006F5AA0" w:rsidRPr="006F5AA0">
        <w:t xml:space="preserve">.  на 2027 год увеличены на </w:t>
      </w:r>
      <w:r w:rsidR="006F5AA0">
        <w:t>3</w:t>
      </w:r>
      <w:r w:rsidR="007F637E">
        <w:t xml:space="preserve"> </w:t>
      </w:r>
      <w:r w:rsidR="006F5AA0">
        <w:t>588,7</w:t>
      </w:r>
      <w:r w:rsidR="006F5AA0" w:rsidRPr="006F5AA0">
        <w:t xml:space="preserve"> </w:t>
      </w:r>
      <w:proofErr w:type="spellStart"/>
      <w:proofErr w:type="gramStart"/>
      <w:r w:rsidR="006F5AA0" w:rsidRPr="006F5AA0">
        <w:t>тыс.руб</w:t>
      </w:r>
      <w:proofErr w:type="spellEnd"/>
      <w:proofErr w:type="gramEnd"/>
      <w:r w:rsidR="006F5AA0" w:rsidRPr="006F5AA0">
        <w:t xml:space="preserve">, на 2028 год увеличены на </w:t>
      </w:r>
      <w:r w:rsidR="006F5AA0">
        <w:t>7</w:t>
      </w:r>
      <w:r w:rsidR="007F637E">
        <w:t xml:space="preserve"> </w:t>
      </w:r>
      <w:r w:rsidR="006F5AA0">
        <w:t>422,5</w:t>
      </w:r>
      <w:r w:rsidR="006F5AA0" w:rsidRPr="006F5AA0">
        <w:t xml:space="preserve"> </w:t>
      </w:r>
      <w:proofErr w:type="spellStart"/>
      <w:r w:rsidR="006F5AA0" w:rsidRPr="006F5AA0">
        <w:t>тыс.руб</w:t>
      </w:r>
      <w:proofErr w:type="spellEnd"/>
      <w:r w:rsidR="006F5AA0" w:rsidRPr="006F5AA0">
        <w:t>.</w:t>
      </w:r>
    </w:p>
    <w:p w14:paraId="5DA196EA" w14:textId="77777777" w:rsidR="006F5AA0" w:rsidRDefault="006F5AA0" w:rsidP="00486822">
      <w:pPr>
        <w:spacing w:after="0" w:line="276" w:lineRule="auto"/>
        <w:ind w:firstLine="709"/>
        <w:jc w:val="both"/>
      </w:pPr>
      <w:r>
        <w:t>Межбюджетные трансферты сохранены без изменения.</w:t>
      </w:r>
    </w:p>
    <w:p w14:paraId="1B277044" w14:textId="38B94871" w:rsidR="006F5AA0" w:rsidRDefault="006F5AA0" w:rsidP="00486822">
      <w:pPr>
        <w:spacing w:after="0" w:line="276" w:lineRule="auto"/>
        <w:ind w:firstLine="709"/>
        <w:jc w:val="both"/>
      </w:pPr>
      <w:r>
        <w:t>Прочие безвозмездные поступления на 2026 год у</w:t>
      </w:r>
      <w:r w:rsidRPr="00B71E38">
        <w:rPr>
          <w:b/>
          <w:bCs/>
        </w:rPr>
        <w:t>меньшены на 16</w:t>
      </w:r>
      <w:r w:rsidR="007F637E">
        <w:rPr>
          <w:b/>
          <w:bCs/>
        </w:rPr>
        <w:t xml:space="preserve"> </w:t>
      </w:r>
      <w:r w:rsidRPr="00B71E38">
        <w:rPr>
          <w:b/>
          <w:bCs/>
        </w:rPr>
        <w:t xml:space="preserve">222,0 </w:t>
      </w:r>
      <w:proofErr w:type="spellStart"/>
      <w:r w:rsidRPr="00B71E38">
        <w:rPr>
          <w:b/>
          <w:bCs/>
        </w:rPr>
        <w:t>тыс.руб</w:t>
      </w:r>
      <w:proofErr w:type="spellEnd"/>
      <w:r>
        <w:t xml:space="preserve">. и оставлены в размере 13778,0 </w:t>
      </w:r>
      <w:proofErr w:type="spellStart"/>
      <w:r>
        <w:t>тыс.руб</w:t>
      </w:r>
      <w:proofErr w:type="spellEnd"/>
      <w:r>
        <w:t>. на софинансирование проекта благоустройства «Очаг Горной Шории» благотворительным фондом Андрея Мельниченко.</w:t>
      </w:r>
    </w:p>
    <w:p w14:paraId="530AB1B3" w14:textId="77777777" w:rsidR="00486822" w:rsidRDefault="00486822" w:rsidP="00486822">
      <w:pPr>
        <w:spacing w:after="0" w:line="276" w:lineRule="auto"/>
        <w:jc w:val="center"/>
        <w:rPr>
          <w:b/>
          <w:sz w:val="26"/>
          <w:szCs w:val="26"/>
        </w:rPr>
      </w:pPr>
    </w:p>
    <w:p w14:paraId="5C50076D" w14:textId="77777777" w:rsidR="00486822" w:rsidRPr="0069209D" w:rsidRDefault="00486822" w:rsidP="00486822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РАСХОДЫ</w:t>
      </w:r>
    </w:p>
    <w:p w14:paraId="0539D3EB" w14:textId="77777777" w:rsidR="00486822" w:rsidRPr="0069209D" w:rsidRDefault="00486822" w:rsidP="00486822">
      <w:pPr>
        <w:spacing w:after="0" w:line="276" w:lineRule="auto"/>
        <w:jc w:val="both"/>
        <w:rPr>
          <w:b/>
          <w:sz w:val="26"/>
          <w:szCs w:val="26"/>
        </w:rPr>
      </w:pPr>
    </w:p>
    <w:p w14:paraId="16838064" w14:textId="77777777" w:rsidR="00486822" w:rsidRDefault="00486822" w:rsidP="00486822">
      <w:pPr>
        <w:spacing w:after="0" w:line="276" w:lineRule="auto"/>
        <w:ind w:firstLine="708"/>
        <w:jc w:val="both"/>
        <w:rPr>
          <w:szCs w:val="28"/>
        </w:rPr>
      </w:pPr>
      <w:r w:rsidRPr="0065313F">
        <w:rPr>
          <w:szCs w:val="28"/>
        </w:rPr>
        <w:t>Во II чтении:</w:t>
      </w:r>
    </w:p>
    <w:p w14:paraId="4DE141A3" w14:textId="77777777" w:rsidR="00486822" w:rsidRDefault="00486822" w:rsidP="00486822">
      <w:pPr>
        <w:spacing w:after="0" w:line="276" w:lineRule="auto"/>
        <w:ind w:firstLine="708"/>
        <w:jc w:val="both"/>
        <w:rPr>
          <w:szCs w:val="28"/>
        </w:rPr>
      </w:pPr>
      <w:r>
        <w:rPr>
          <w:szCs w:val="28"/>
        </w:rPr>
        <w:t>Р</w:t>
      </w:r>
      <w:r w:rsidRPr="0065313F">
        <w:rPr>
          <w:szCs w:val="28"/>
        </w:rPr>
        <w:t xml:space="preserve">асходы </w:t>
      </w:r>
      <w:r>
        <w:rPr>
          <w:szCs w:val="28"/>
        </w:rPr>
        <w:t xml:space="preserve">местного </w:t>
      </w:r>
      <w:r w:rsidRPr="0065313F">
        <w:rPr>
          <w:szCs w:val="28"/>
        </w:rPr>
        <w:t>бюджета увеличены на</w:t>
      </w:r>
      <w:r>
        <w:rPr>
          <w:szCs w:val="28"/>
        </w:rPr>
        <w:t>:</w:t>
      </w:r>
    </w:p>
    <w:p w14:paraId="559FE4BA" w14:textId="77777777" w:rsidR="00486822" w:rsidRDefault="00486822" w:rsidP="00486822">
      <w:pPr>
        <w:spacing w:after="0" w:line="276" w:lineRule="auto"/>
        <w:ind w:firstLine="708"/>
        <w:jc w:val="both"/>
        <w:rPr>
          <w:szCs w:val="28"/>
        </w:rPr>
      </w:pPr>
      <w:r>
        <w:rPr>
          <w:szCs w:val="28"/>
        </w:rPr>
        <w:t>226 608,6</w:t>
      </w:r>
      <w:r w:rsidRPr="00F26F7E">
        <w:rPr>
          <w:szCs w:val="28"/>
        </w:rPr>
        <w:t xml:space="preserve"> </w:t>
      </w:r>
      <w:r w:rsidRPr="0065313F">
        <w:rPr>
          <w:szCs w:val="28"/>
        </w:rPr>
        <w:t>тыс. рублей</w:t>
      </w:r>
      <w:r>
        <w:rPr>
          <w:szCs w:val="28"/>
        </w:rPr>
        <w:t xml:space="preserve"> </w:t>
      </w:r>
      <w:r w:rsidRPr="0065313F">
        <w:rPr>
          <w:szCs w:val="28"/>
        </w:rPr>
        <w:t>202</w:t>
      </w:r>
      <w:r>
        <w:rPr>
          <w:szCs w:val="28"/>
        </w:rPr>
        <w:t>6 год</w:t>
      </w:r>
      <w:r w:rsidRPr="0065313F">
        <w:rPr>
          <w:szCs w:val="28"/>
        </w:rPr>
        <w:t xml:space="preserve">, </w:t>
      </w:r>
    </w:p>
    <w:p w14:paraId="72169D97" w14:textId="77777777" w:rsidR="00486822" w:rsidRDefault="00486822" w:rsidP="00486822">
      <w:pPr>
        <w:spacing w:after="0" w:line="276" w:lineRule="auto"/>
        <w:ind w:firstLine="708"/>
        <w:jc w:val="both"/>
        <w:rPr>
          <w:szCs w:val="28"/>
        </w:rPr>
      </w:pPr>
      <w:r>
        <w:rPr>
          <w:szCs w:val="28"/>
        </w:rPr>
        <w:t>42 844,5</w:t>
      </w:r>
      <w:r w:rsidRPr="00F26F7E">
        <w:rPr>
          <w:szCs w:val="28"/>
        </w:rPr>
        <w:t xml:space="preserve"> </w:t>
      </w:r>
      <w:r w:rsidRPr="0065313F">
        <w:rPr>
          <w:szCs w:val="28"/>
        </w:rPr>
        <w:t>тыс. рублей</w:t>
      </w:r>
      <w:r>
        <w:rPr>
          <w:szCs w:val="28"/>
        </w:rPr>
        <w:t xml:space="preserve"> </w:t>
      </w:r>
      <w:r w:rsidRPr="0065313F">
        <w:rPr>
          <w:szCs w:val="28"/>
        </w:rPr>
        <w:t>202</w:t>
      </w:r>
      <w:r>
        <w:rPr>
          <w:szCs w:val="28"/>
        </w:rPr>
        <w:t>7</w:t>
      </w:r>
      <w:r w:rsidRPr="0065313F">
        <w:rPr>
          <w:szCs w:val="28"/>
        </w:rPr>
        <w:t xml:space="preserve"> год,</w:t>
      </w:r>
    </w:p>
    <w:p w14:paraId="68A8AAE1" w14:textId="77777777" w:rsidR="00486822" w:rsidRDefault="00486822" w:rsidP="00486822">
      <w:pPr>
        <w:spacing w:after="0" w:line="276" w:lineRule="auto"/>
        <w:ind w:firstLine="708"/>
        <w:jc w:val="both"/>
        <w:rPr>
          <w:szCs w:val="28"/>
        </w:rPr>
      </w:pPr>
      <w:r>
        <w:rPr>
          <w:szCs w:val="28"/>
        </w:rPr>
        <w:t>65 449,2</w:t>
      </w:r>
      <w:r w:rsidRPr="00F26F7E">
        <w:rPr>
          <w:szCs w:val="28"/>
        </w:rPr>
        <w:t xml:space="preserve"> тыс</w:t>
      </w:r>
      <w:r w:rsidRPr="0065313F">
        <w:rPr>
          <w:szCs w:val="28"/>
        </w:rPr>
        <w:t>. рублей</w:t>
      </w:r>
      <w:r>
        <w:rPr>
          <w:szCs w:val="28"/>
        </w:rPr>
        <w:t xml:space="preserve"> </w:t>
      </w:r>
      <w:r w:rsidRPr="0065313F">
        <w:rPr>
          <w:szCs w:val="28"/>
        </w:rPr>
        <w:t>202</w:t>
      </w:r>
      <w:r>
        <w:rPr>
          <w:szCs w:val="28"/>
        </w:rPr>
        <w:t>8</w:t>
      </w:r>
      <w:r w:rsidRPr="0065313F">
        <w:rPr>
          <w:szCs w:val="28"/>
        </w:rPr>
        <w:t xml:space="preserve"> год</w:t>
      </w:r>
      <w:r>
        <w:rPr>
          <w:szCs w:val="28"/>
        </w:rPr>
        <w:t>.</w:t>
      </w:r>
    </w:p>
    <w:p w14:paraId="29B071DA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sz w:val="26"/>
          <w:szCs w:val="26"/>
        </w:rPr>
        <w:t xml:space="preserve">Общий объем расходов бюджета </w:t>
      </w:r>
      <w:proofErr w:type="spellStart"/>
      <w:r w:rsidRPr="0069209D">
        <w:rPr>
          <w:sz w:val="26"/>
          <w:szCs w:val="26"/>
        </w:rPr>
        <w:t>Мысковского</w:t>
      </w:r>
      <w:proofErr w:type="spellEnd"/>
      <w:r w:rsidRPr="0069209D">
        <w:rPr>
          <w:sz w:val="26"/>
          <w:szCs w:val="26"/>
        </w:rPr>
        <w:t xml:space="preserve"> городского округа на 202</w:t>
      </w:r>
      <w:r>
        <w:rPr>
          <w:sz w:val="26"/>
          <w:szCs w:val="26"/>
        </w:rPr>
        <w:t>6</w:t>
      </w:r>
      <w:r w:rsidRPr="0069209D">
        <w:rPr>
          <w:sz w:val="26"/>
          <w:szCs w:val="26"/>
        </w:rPr>
        <w:t xml:space="preserve"> год составляет </w:t>
      </w:r>
      <w:r>
        <w:rPr>
          <w:b/>
          <w:sz w:val="26"/>
          <w:szCs w:val="26"/>
        </w:rPr>
        <w:t>2 821 338,8</w:t>
      </w:r>
      <w:r w:rsidRPr="0069209D">
        <w:rPr>
          <w:b/>
          <w:sz w:val="26"/>
          <w:szCs w:val="26"/>
        </w:rPr>
        <w:t xml:space="preserve"> тыс. рублей</w:t>
      </w:r>
    </w:p>
    <w:p w14:paraId="710C7230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1 571 162,0</w:t>
      </w:r>
      <w:r w:rsidRPr="0069209D">
        <w:rPr>
          <w:b/>
          <w:sz w:val="26"/>
          <w:szCs w:val="26"/>
        </w:rPr>
        <w:t xml:space="preserve"> тыс. рублей </w:t>
      </w:r>
      <w:r w:rsidRPr="0069209D">
        <w:rPr>
          <w:sz w:val="26"/>
          <w:szCs w:val="26"/>
        </w:rPr>
        <w:t>средства местного бюджета</w:t>
      </w:r>
    </w:p>
    <w:p w14:paraId="05858BE9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1 250 176,8</w:t>
      </w:r>
      <w:r w:rsidRPr="0069209D">
        <w:rPr>
          <w:b/>
          <w:sz w:val="26"/>
          <w:szCs w:val="26"/>
        </w:rPr>
        <w:t xml:space="preserve"> тыс. рублей </w:t>
      </w:r>
      <w:r w:rsidRPr="0069209D">
        <w:rPr>
          <w:sz w:val="26"/>
          <w:szCs w:val="26"/>
        </w:rPr>
        <w:t>средства областного бюджета</w:t>
      </w:r>
      <w:r>
        <w:rPr>
          <w:sz w:val="26"/>
          <w:szCs w:val="26"/>
        </w:rPr>
        <w:t>.</w:t>
      </w:r>
      <w:r w:rsidRPr="0069209D">
        <w:rPr>
          <w:sz w:val="26"/>
          <w:szCs w:val="26"/>
        </w:rPr>
        <w:t xml:space="preserve"> </w:t>
      </w:r>
    </w:p>
    <w:p w14:paraId="6F550F7B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 w:rsidRPr="0069209D">
        <w:rPr>
          <w:sz w:val="26"/>
          <w:szCs w:val="26"/>
        </w:rPr>
        <w:t>Объем расходов на 202</w:t>
      </w:r>
      <w:r>
        <w:rPr>
          <w:sz w:val="26"/>
          <w:szCs w:val="26"/>
        </w:rPr>
        <w:t>6</w:t>
      </w:r>
      <w:r w:rsidRPr="0069209D">
        <w:rPr>
          <w:sz w:val="26"/>
          <w:szCs w:val="26"/>
        </w:rPr>
        <w:t xml:space="preserve"> год </w:t>
      </w:r>
      <w:r>
        <w:rPr>
          <w:sz w:val="26"/>
          <w:szCs w:val="26"/>
        </w:rPr>
        <w:t>увеличен на 231 162,0</w:t>
      </w:r>
      <w:r w:rsidRPr="0069209D">
        <w:rPr>
          <w:sz w:val="26"/>
          <w:szCs w:val="26"/>
        </w:rPr>
        <w:t xml:space="preserve"> тыс. рублей за с</w:t>
      </w:r>
      <w:r>
        <w:rPr>
          <w:sz w:val="26"/>
          <w:szCs w:val="26"/>
        </w:rPr>
        <w:t>ч</w:t>
      </w:r>
      <w:r w:rsidRPr="0069209D">
        <w:rPr>
          <w:sz w:val="26"/>
          <w:szCs w:val="26"/>
        </w:rPr>
        <w:t xml:space="preserve">ет средств местного бюджета и </w:t>
      </w:r>
      <w:r>
        <w:rPr>
          <w:sz w:val="26"/>
          <w:szCs w:val="26"/>
        </w:rPr>
        <w:t>уменьшен на 4 553,4</w:t>
      </w:r>
      <w:r w:rsidRPr="0069209D">
        <w:rPr>
          <w:sz w:val="26"/>
          <w:szCs w:val="26"/>
        </w:rPr>
        <w:t xml:space="preserve"> тыс. рублей за счет </w:t>
      </w:r>
      <w:r>
        <w:rPr>
          <w:sz w:val="26"/>
          <w:szCs w:val="26"/>
        </w:rPr>
        <w:t>предоставления межбюджетных трансфертов из</w:t>
      </w:r>
      <w:r w:rsidRPr="0069209D">
        <w:rPr>
          <w:sz w:val="26"/>
          <w:szCs w:val="26"/>
        </w:rPr>
        <w:t xml:space="preserve"> областного бюджета.</w:t>
      </w:r>
    </w:p>
    <w:p w14:paraId="2D3FD779" w14:textId="77777777" w:rsidR="00486822" w:rsidRPr="0069209D" w:rsidRDefault="00486822" w:rsidP="00486822">
      <w:pPr>
        <w:spacing w:after="0" w:line="276" w:lineRule="auto"/>
        <w:ind w:firstLine="709"/>
        <w:jc w:val="both"/>
        <w:rPr>
          <w:sz w:val="26"/>
          <w:szCs w:val="26"/>
        </w:rPr>
      </w:pPr>
    </w:p>
    <w:p w14:paraId="053A051E" w14:textId="77777777" w:rsidR="00486822" w:rsidRPr="0069209D" w:rsidRDefault="00486822" w:rsidP="00486822">
      <w:pPr>
        <w:spacing w:after="0" w:line="276" w:lineRule="auto"/>
        <w:jc w:val="center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>Изменение расходов на 202</w:t>
      </w:r>
      <w:r>
        <w:rPr>
          <w:b/>
          <w:sz w:val="26"/>
          <w:szCs w:val="26"/>
        </w:rPr>
        <w:t>6</w:t>
      </w:r>
      <w:r w:rsidRPr="0069209D">
        <w:rPr>
          <w:b/>
          <w:sz w:val="26"/>
          <w:szCs w:val="26"/>
        </w:rPr>
        <w:t xml:space="preserve"> год по главным распорядителям бюджетных средств:</w:t>
      </w:r>
    </w:p>
    <w:p w14:paraId="1DE3004E" w14:textId="77777777" w:rsidR="00486822" w:rsidRPr="0069209D" w:rsidRDefault="00486822" w:rsidP="00486822">
      <w:pPr>
        <w:spacing w:after="0" w:line="276" w:lineRule="auto"/>
        <w:jc w:val="both"/>
        <w:rPr>
          <w:b/>
          <w:sz w:val="26"/>
          <w:szCs w:val="26"/>
        </w:rPr>
      </w:pPr>
    </w:p>
    <w:p w14:paraId="288F70DA" w14:textId="77777777" w:rsidR="00486822" w:rsidRPr="0069209D" w:rsidRDefault="00486822" w:rsidP="00486822">
      <w:pPr>
        <w:spacing w:after="0" w:line="276" w:lineRule="auto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ab/>
      </w:r>
      <w:r w:rsidRPr="0069209D">
        <w:rPr>
          <w:b/>
          <w:sz w:val="26"/>
          <w:szCs w:val="26"/>
          <w:u w:val="single"/>
        </w:rPr>
        <w:t xml:space="preserve">Администрация </w:t>
      </w:r>
      <w:proofErr w:type="spellStart"/>
      <w:r w:rsidRPr="0069209D">
        <w:rPr>
          <w:b/>
          <w:sz w:val="26"/>
          <w:szCs w:val="26"/>
          <w:u w:val="single"/>
        </w:rPr>
        <w:t>Мысковского</w:t>
      </w:r>
      <w:proofErr w:type="spellEnd"/>
      <w:r w:rsidRPr="0069209D">
        <w:rPr>
          <w:b/>
          <w:sz w:val="26"/>
          <w:szCs w:val="26"/>
          <w:u w:val="single"/>
        </w:rPr>
        <w:t xml:space="preserve"> городского округа + </w:t>
      </w:r>
      <w:r>
        <w:rPr>
          <w:b/>
          <w:sz w:val="26"/>
          <w:szCs w:val="26"/>
          <w:u w:val="single"/>
        </w:rPr>
        <w:t>26 726,5</w:t>
      </w:r>
      <w:r w:rsidRPr="0069209D">
        <w:rPr>
          <w:b/>
          <w:sz w:val="26"/>
          <w:szCs w:val="26"/>
          <w:u w:val="single"/>
        </w:rPr>
        <w:t xml:space="preserve"> тыс. руб.</w:t>
      </w:r>
      <w:r w:rsidRPr="0069209D">
        <w:rPr>
          <w:b/>
          <w:sz w:val="26"/>
          <w:szCs w:val="26"/>
        </w:rPr>
        <w:t xml:space="preserve">, </w:t>
      </w:r>
      <w:r w:rsidRPr="0069209D">
        <w:rPr>
          <w:sz w:val="26"/>
          <w:szCs w:val="26"/>
        </w:rPr>
        <w:t>в том числе:</w:t>
      </w:r>
      <w:r w:rsidRPr="0069209D">
        <w:rPr>
          <w:b/>
          <w:sz w:val="26"/>
          <w:szCs w:val="26"/>
        </w:rPr>
        <w:t xml:space="preserve"> </w:t>
      </w:r>
    </w:p>
    <w:p w14:paraId="21E91DBC" w14:textId="77777777" w:rsidR="00486822" w:rsidRPr="0069209D" w:rsidRDefault="00486822" w:rsidP="00486822">
      <w:pPr>
        <w:spacing w:after="0" w:line="276" w:lineRule="auto"/>
        <w:ind w:firstLine="709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средства местного бюджета + </w:t>
      </w:r>
      <w:r>
        <w:rPr>
          <w:b/>
          <w:sz w:val="26"/>
          <w:szCs w:val="26"/>
        </w:rPr>
        <w:t>26 732,2</w:t>
      </w:r>
      <w:r w:rsidRPr="0069209D">
        <w:rPr>
          <w:b/>
          <w:sz w:val="26"/>
          <w:szCs w:val="26"/>
        </w:rPr>
        <w:t xml:space="preserve"> тыс. рублей</w:t>
      </w:r>
    </w:p>
    <w:p w14:paraId="0726742A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+ 1 312,2 тыс. рублей увеличение расходов администрации </w:t>
      </w:r>
      <w:proofErr w:type="spellStart"/>
      <w:r>
        <w:rPr>
          <w:sz w:val="26"/>
          <w:szCs w:val="26"/>
        </w:rPr>
        <w:t>Мысковского</w:t>
      </w:r>
      <w:proofErr w:type="spellEnd"/>
      <w:r>
        <w:rPr>
          <w:sz w:val="26"/>
          <w:szCs w:val="26"/>
        </w:rPr>
        <w:t xml:space="preserve"> городского округа на текущее содержание и в связи с передачей 1 штатной единицы с Комитета по управлению муниципальным имуществом с 01.11.2025г.</w:t>
      </w:r>
    </w:p>
    <w:p w14:paraId="694331F1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+ 320,0 тыс. рублей р</w:t>
      </w:r>
      <w:r w:rsidRPr="00D9407B">
        <w:rPr>
          <w:sz w:val="26"/>
          <w:szCs w:val="26"/>
        </w:rPr>
        <w:t xml:space="preserve">асходы на проведение мероприятий в рамках муниципальной программы "Развитие туризма на территории </w:t>
      </w:r>
      <w:proofErr w:type="spellStart"/>
      <w:r w:rsidRPr="00D9407B">
        <w:rPr>
          <w:sz w:val="26"/>
          <w:szCs w:val="26"/>
        </w:rPr>
        <w:t>Мысковского</w:t>
      </w:r>
      <w:proofErr w:type="spellEnd"/>
      <w:r w:rsidRPr="00D9407B">
        <w:rPr>
          <w:sz w:val="26"/>
          <w:szCs w:val="26"/>
        </w:rPr>
        <w:t xml:space="preserve"> городского округа"</w:t>
      </w:r>
    </w:p>
    <w:p w14:paraId="51DFDDB7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+ 100,0 тыс. рублей р</w:t>
      </w:r>
      <w:r w:rsidRPr="00D9407B">
        <w:rPr>
          <w:sz w:val="26"/>
          <w:szCs w:val="26"/>
        </w:rPr>
        <w:t xml:space="preserve">асходы на проведение мероприятий в рамках муниципальной программы "Развитие малого и среднего предпринимательства в </w:t>
      </w:r>
      <w:proofErr w:type="spellStart"/>
      <w:r w:rsidRPr="00D9407B">
        <w:rPr>
          <w:sz w:val="26"/>
          <w:szCs w:val="26"/>
        </w:rPr>
        <w:t>Мысковском</w:t>
      </w:r>
      <w:proofErr w:type="spellEnd"/>
      <w:r w:rsidRPr="00D9407B">
        <w:rPr>
          <w:sz w:val="26"/>
          <w:szCs w:val="26"/>
        </w:rPr>
        <w:t xml:space="preserve"> городском округе"</w:t>
      </w:r>
    </w:p>
    <w:p w14:paraId="1449964A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+ 25 000,0 тыс. рублей на п</w:t>
      </w:r>
      <w:r w:rsidRPr="00D9407B">
        <w:rPr>
          <w:sz w:val="26"/>
          <w:szCs w:val="26"/>
        </w:rPr>
        <w:t>роцентные платежи по государственному долгу муниципального образования</w:t>
      </w:r>
    </w:p>
    <w:p w14:paraId="6617626E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бюджета </w:t>
      </w:r>
      <w:r>
        <w:rPr>
          <w:b/>
          <w:sz w:val="26"/>
          <w:szCs w:val="26"/>
        </w:rPr>
        <w:t>– 5,7</w:t>
      </w:r>
      <w:r w:rsidRPr="0069209D">
        <w:rPr>
          <w:b/>
          <w:sz w:val="26"/>
          <w:szCs w:val="26"/>
        </w:rPr>
        <w:t xml:space="preserve"> тыс. рублей</w:t>
      </w:r>
    </w:p>
    <w:p w14:paraId="2A281617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- 5,7 тыс. рублей о</w:t>
      </w:r>
      <w:r w:rsidRPr="00D9407B">
        <w:rPr>
          <w:sz w:val="26"/>
          <w:szCs w:val="26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14:paraId="5EE43B0F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Совет народных депутатов </w:t>
      </w:r>
      <w:proofErr w:type="spellStart"/>
      <w:r>
        <w:rPr>
          <w:b/>
          <w:sz w:val="26"/>
          <w:szCs w:val="26"/>
          <w:u w:val="single"/>
        </w:rPr>
        <w:t>Мысковского</w:t>
      </w:r>
      <w:proofErr w:type="spellEnd"/>
      <w:r>
        <w:rPr>
          <w:b/>
          <w:sz w:val="26"/>
          <w:szCs w:val="26"/>
          <w:u w:val="single"/>
        </w:rPr>
        <w:t xml:space="preserve"> городского округа + 190,0 тыс. рублей </w:t>
      </w:r>
      <w:r>
        <w:rPr>
          <w:sz w:val="26"/>
          <w:szCs w:val="26"/>
        </w:rPr>
        <w:t xml:space="preserve">увеличение расходов на текущее содержание </w:t>
      </w:r>
    </w:p>
    <w:p w14:paraId="74BA8BF5" w14:textId="77777777" w:rsidR="00486822" w:rsidRPr="00C03620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</w:p>
    <w:p w14:paraId="33982A38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  <w:u w:val="single"/>
        </w:rPr>
        <w:t xml:space="preserve">МКУ «Управление жилищно-коммунального хозяйства </w:t>
      </w:r>
      <w:proofErr w:type="spellStart"/>
      <w:r w:rsidRPr="0069209D">
        <w:rPr>
          <w:b/>
          <w:sz w:val="26"/>
          <w:szCs w:val="26"/>
          <w:u w:val="single"/>
        </w:rPr>
        <w:t>Мысковского</w:t>
      </w:r>
      <w:proofErr w:type="spellEnd"/>
      <w:r w:rsidRPr="0069209D">
        <w:rPr>
          <w:b/>
          <w:sz w:val="26"/>
          <w:szCs w:val="26"/>
          <w:u w:val="single"/>
        </w:rPr>
        <w:t xml:space="preserve"> городского </w:t>
      </w:r>
      <w:proofErr w:type="gramStart"/>
      <w:r w:rsidRPr="0069209D">
        <w:rPr>
          <w:b/>
          <w:sz w:val="26"/>
          <w:szCs w:val="26"/>
          <w:u w:val="single"/>
        </w:rPr>
        <w:t xml:space="preserve">округа»   </w:t>
      </w:r>
      <w:proofErr w:type="gramEnd"/>
      <w:r w:rsidRPr="0069209D">
        <w:rPr>
          <w:b/>
          <w:sz w:val="26"/>
          <w:szCs w:val="26"/>
          <w:u w:val="single"/>
        </w:rPr>
        <w:t xml:space="preserve">+ </w:t>
      </w:r>
      <w:r>
        <w:rPr>
          <w:b/>
          <w:sz w:val="26"/>
          <w:szCs w:val="26"/>
          <w:u w:val="single"/>
        </w:rPr>
        <w:t>213 777,3</w:t>
      </w:r>
      <w:r w:rsidRPr="0069209D">
        <w:rPr>
          <w:b/>
          <w:sz w:val="26"/>
          <w:szCs w:val="26"/>
          <w:u w:val="single"/>
        </w:rPr>
        <w:t xml:space="preserve"> тыс. рублей</w:t>
      </w:r>
      <w:r w:rsidRPr="0069209D">
        <w:rPr>
          <w:b/>
          <w:sz w:val="26"/>
          <w:szCs w:val="26"/>
        </w:rPr>
        <w:t xml:space="preserve">, </w:t>
      </w:r>
      <w:r w:rsidRPr="0069209D">
        <w:rPr>
          <w:sz w:val="26"/>
          <w:szCs w:val="26"/>
        </w:rPr>
        <w:t>в том числе</w:t>
      </w:r>
      <w:r w:rsidRPr="0069209D">
        <w:rPr>
          <w:b/>
          <w:sz w:val="26"/>
          <w:szCs w:val="26"/>
        </w:rPr>
        <w:t xml:space="preserve">: </w:t>
      </w:r>
    </w:p>
    <w:p w14:paraId="6F9875B1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 w:rsidRPr="0069209D">
        <w:rPr>
          <w:b/>
          <w:sz w:val="26"/>
          <w:szCs w:val="26"/>
        </w:rPr>
        <w:t>За счет средств местного бюджета</w:t>
      </w:r>
      <w:r w:rsidRPr="0069209D">
        <w:rPr>
          <w:sz w:val="26"/>
          <w:szCs w:val="26"/>
        </w:rPr>
        <w:t xml:space="preserve"> увеличение составило </w:t>
      </w:r>
      <w:r>
        <w:rPr>
          <w:b/>
          <w:sz w:val="26"/>
          <w:szCs w:val="26"/>
        </w:rPr>
        <w:t>+ 200 000,0</w:t>
      </w:r>
      <w:r w:rsidRPr="0069209D">
        <w:rPr>
          <w:b/>
          <w:sz w:val="26"/>
          <w:szCs w:val="26"/>
        </w:rPr>
        <w:t xml:space="preserve"> тыс. </w:t>
      </w:r>
      <w:r w:rsidRPr="0070424D">
        <w:rPr>
          <w:b/>
          <w:sz w:val="26"/>
          <w:szCs w:val="26"/>
        </w:rPr>
        <w:t>рублей</w:t>
      </w:r>
      <w:r w:rsidRPr="0069209D">
        <w:rPr>
          <w:sz w:val="26"/>
          <w:szCs w:val="26"/>
        </w:rPr>
        <w:t xml:space="preserve"> тыс. рублей </w:t>
      </w:r>
      <w:r>
        <w:rPr>
          <w:sz w:val="26"/>
          <w:szCs w:val="26"/>
        </w:rPr>
        <w:t xml:space="preserve">увеличение расходов на текущее содержание дорог и мероприятия по благоустройству </w:t>
      </w:r>
      <w:proofErr w:type="spellStart"/>
      <w:r>
        <w:rPr>
          <w:sz w:val="26"/>
          <w:szCs w:val="26"/>
        </w:rPr>
        <w:t>Мысковского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14:paraId="46E7EEDA" w14:textId="77777777" w:rsidR="00486822" w:rsidRPr="00C03620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</w:t>
      </w:r>
      <w:r>
        <w:rPr>
          <w:b/>
          <w:sz w:val="26"/>
          <w:szCs w:val="26"/>
        </w:rPr>
        <w:t xml:space="preserve">целевых + 13 777,3 тыс. рублей </w:t>
      </w:r>
      <w:r>
        <w:rPr>
          <w:sz w:val="26"/>
          <w:szCs w:val="26"/>
        </w:rPr>
        <w:t xml:space="preserve">увеличение за счет прочих безвозмездных поступлений </w:t>
      </w:r>
      <w:proofErr w:type="gramStart"/>
      <w:r>
        <w:rPr>
          <w:sz w:val="26"/>
          <w:szCs w:val="26"/>
        </w:rPr>
        <w:t>от  благотворительного</w:t>
      </w:r>
      <w:proofErr w:type="gramEnd"/>
      <w:r>
        <w:rPr>
          <w:sz w:val="26"/>
          <w:szCs w:val="26"/>
        </w:rPr>
        <w:t xml:space="preserve"> фонда Андрея Мельниченко для участия в б</w:t>
      </w:r>
      <w:r w:rsidRPr="00C03620">
        <w:rPr>
          <w:sz w:val="26"/>
          <w:szCs w:val="26"/>
        </w:rPr>
        <w:t>лагоустройств</w:t>
      </w:r>
      <w:r>
        <w:rPr>
          <w:sz w:val="26"/>
          <w:szCs w:val="26"/>
        </w:rPr>
        <w:t>е</w:t>
      </w:r>
      <w:r w:rsidRPr="00C03620">
        <w:rPr>
          <w:sz w:val="26"/>
          <w:szCs w:val="26"/>
        </w:rPr>
        <w:t xml:space="preserve"> центра города Мыски - Очаг горной Шории.</w:t>
      </w:r>
    </w:p>
    <w:p w14:paraId="4AC2FC3C" w14:textId="77777777" w:rsidR="00486822" w:rsidRDefault="00486822" w:rsidP="00486822">
      <w:pPr>
        <w:spacing w:after="0" w:line="276" w:lineRule="auto"/>
        <w:jc w:val="both"/>
        <w:rPr>
          <w:sz w:val="26"/>
          <w:szCs w:val="26"/>
        </w:rPr>
      </w:pPr>
      <w:r w:rsidRPr="0069209D">
        <w:rPr>
          <w:sz w:val="26"/>
          <w:szCs w:val="26"/>
        </w:rPr>
        <w:tab/>
      </w:r>
    </w:p>
    <w:p w14:paraId="355357E0" w14:textId="77777777" w:rsidR="00486822" w:rsidRPr="0069209D" w:rsidRDefault="00486822" w:rsidP="00486822">
      <w:pPr>
        <w:spacing w:after="0" w:line="276" w:lineRule="auto"/>
        <w:ind w:firstLine="709"/>
        <w:jc w:val="both"/>
        <w:rPr>
          <w:b/>
          <w:sz w:val="26"/>
          <w:szCs w:val="26"/>
          <w:u w:val="single"/>
        </w:rPr>
      </w:pPr>
      <w:r w:rsidRPr="0069209D">
        <w:rPr>
          <w:b/>
          <w:sz w:val="26"/>
          <w:szCs w:val="26"/>
          <w:u w:val="single"/>
        </w:rPr>
        <w:t xml:space="preserve">Комитет по управлению муниципальным имуществом </w:t>
      </w:r>
      <w:r>
        <w:rPr>
          <w:b/>
          <w:sz w:val="26"/>
          <w:szCs w:val="26"/>
          <w:u w:val="single"/>
        </w:rPr>
        <w:t>– 10 896,3</w:t>
      </w:r>
      <w:r w:rsidRPr="0069209D">
        <w:rPr>
          <w:b/>
          <w:sz w:val="26"/>
          <w:szCs w:val="26"/>
          <w:u w:val="single"/>
        </w:rPr>
        <w:t xml:space="preserve"> тыс. руб.</w:t>
      </w:r>
    </w:p>
    <w:p w14:paraId="595EEA31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местного бюджета </w:t>
      </w:r>
      <w:r>
        <w:rPr>
          <w:b/>
          <w:sz w:val="26"/>
          <w:szCs w:val="26"/>
        </w:rPr>
        <w:t>– 512,2</w:t>
      </w:r>
      <w:r w:rsidRPr="0069209D">
        <w:rPr>
          <w:b/>
          <w:sz w:val="26"/>
          <w:szCs w:val="26"/>
        </w:rPr>
        <w:t xml:space="preserve"> тыс. рублей</w:t>
      </w:r>
    </w:p>
    <w:p w14:paraId="294B2E06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- 512,2 тыс. рублей в связи с передачей 1 штатной единицы в Администрацию </w:t>
      </w:r>
      <w:proofErr w:type="spellStart"/>
      <w:r>
        <w:rPr>
          <w:sz w:val="26"/>
          <w:szCs w:val="26"/>
        </w:rPr>
        <w:t>Мысковского</w:t>
      </w:r>
      <w:proofErr w:type="spellEnd"/>
      <w:r>
        <w:rPr>
          <w:sz w:val="26"/>
          <w:szCs w:val="26"/>
        </w:rPr>
        <w:t xml:space="preserve"> городского округа с 01.11.2025г.</w:t>
      </w:r>
    </w:p>
    <w:p w14:paraId="443155F3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бюджета </w:t>
      </w:r>
      <w:r>
        <w:rPr>
          <w:b/>
          <w:sz w:val="26"/>
          <w:szCs w:val="26"/>
        </w:rPr>
        <w:t>– 10 384,1</w:t>
      </w:r>
      <w:r w:rsidRPr="0069209D">
        <w:rPr>
          <w:b/>
          <w:sz w:val="26"/>
          <w:szCs w:val="26"/>
        </w:rPr>
        <w:t xml:space="preserve"> тыс. рублей</w:t>
      </w:r>
    </w:p>
    <w:p w14:paraId="33BB26D7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- 8,3</w:t>
      </w:r>
      <w:r w:rsidRPr="0069209D">
        <w:rPr>
          <w:sz w:val="26"/>
          <w:szCs w:val="26"/>
        </w:rPr>
        <w:t xml:space="preserve"> тыс. рублей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</w:p>
    <w:p w14:paraId="2DCDDE99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- 1 890,0 тыс. рублей о</w:t>
      </w:r>
      <w:r w:rsidRPr="003617B6">
        <w:rPr>
          <w:sz w:val="26"/>
          <w:szCs w:val="26"/>
        </w:rPr>
        <w:t>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14:paraId="4DE15AEA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- 8 485,8 тыс. рублей о</w:t>
      </w:r>
      <w:r w:rsidRPr="0044339E">
        <w:rPr>
          <w:sz w:val="26"/>
          <w:szCs w:val="26"/>
        </w:rPr>
        <w:t>беспечение жильем социальных категорий граждан, установленных законодательством Кемеровской области</w:t>
      </w:r>
    </w:p>
    <w:p w14:paraId="596999D9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  <w:u w:val="single"/>
        </w:rPr>
      </w:pPr>
    </w:p>
    <w:p w14:paraId="434007AD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  <w:u w:val="single"/>
        </w:rPr>
      </w:pPr>
      <w:r w:rsidRPr="0069209D">
        <w:rPr>
          <w:b/>
          <w:sz w:val="26"/>
          <w:szCs w:val="26"/>
          <w:u w:val="single"/>
        </w:rPr>
        <w:t xml:space="preserve">МКУ «Управление образованием </w:t>
      </w:r>
      <w:proofErr w:type="spellStart"/>
      <w:r w:rsidRPr="0069209D">
        <w:rPr>
          <w:b/>
          <w:sz w:val="26"/>
          <w:szCs w:val="26"/>
          <w:u w:val="single"/>
        </w:rPr>
        <w:t>М</w:t>
      </w:r>
      <w:r>
        <w:rPr>
          <w:b/>
          <w:sz w:val="26"/>
          <w:szCs w:val="26"/>
          <w:u w:val="single"/>
        </w:rPr>
        <w:t>ысковского</w:t>
      </w:r>
      <w:proofErr w:type="spellEnd"/>
      <w:r>
        <w:rPr>
          <w:b/>
          <w:sz w:val="26"/>
          <w:szCs w:val="26"/>
          <w:u w:val="single"/>
        </w:rPr>
        <w:t xml:space="preserve"> городского округа» - 3 649,7 </w:t>
      </w:r>
      <w:r w:rsidRPr="0069209D">
        <w:rPr>
          <w:b/>
          <w:sz w:val="26"/>
          <w:szCs w:val="26"/>
          <w:u w:val="single"/>
        </w:rPr>
        <w:t>тыс. рублей:</w:t>
      </w:r>
    </w:p>
    <w:p w14:paraId="0A735CA1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местного бюджета </w:t>
      </w:r>
      <w:r>
        <w:rPr>
          <w:b/>
          <w:sz w:val="26"/>
          <w:szCs w:val="26"/>
        </w:rPr>
        <w:t>– 7 400,0</w:t>
      </w:r>
      <w:r w:rsidRPr="0069209D">
        <w:rPr>
          <w:b/>
          <w:sz w:val="26"/>
          <w:szCs w:val="26"/>
        </w:rPr>
        <w:t xml:space="preserve"> тыс. рублей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уточнение показателей на содержание подведомственных учреждений</w:t>
      </w:r>
    </w:p>
    <w:p w14:paraId="06B54BBB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бюджета </w:t>
      </w:r>
      <w:r>
        <w:rPr>
          <w:b/>
          <w:sz w:val="26"/>
          <w:szCs w:val="26"/>
        </w:rPr>
        <w:t xml:space="preserve">+ 3 750,3 </w:t>
      </w:r>
      <w:r w:rsidRPr="0069209D">
        <w:rPr>
          <w:b/>
          <w:sz w:val="26"/>
          <w:szCs w:val="26"/>
        </w:rPr>
        <w:t>тыс. рублей</w:t>
      </w:r>
    </w:p>
    <w:p w14:paraId="74270418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+ 3 793,6</w:t>
      </w:r>
      <w:r w:rsidRPr="0069209D">
        <w:rPr>
          <w:sz w:val="26"/>
          <w:szCs w:val="26"/>
        </w:rPr>
        <w:t xml:space="preserve"> тыс. рублей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</w:p>
    <w:p w14:paraId="17D511A5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- 115,3 тыс. рублей р</w:t>
      </w:r>
      <w:r w:rsidRPr="000E153B">
        <w:rPr>
          <w:sz w:val="26"/>
          <w:szCs w:val="26"/>
        </w:rPr>
        <w:t xml:space="preserve">еализация мероприятий по обеспечению пожарной безопасности в муниципальных образовательных организациях Кемеровской области </w:t>
      </w:r>
      <w:r>
        <w:rPr>
          <w:sz w:val="26"/>
          <w:szCs w:val="26"/>
        </w:rPr>
        <w:t>–</w:t>
      </w:r>
      <w:r w:rsidRPr="000E153B">
        <w:rPr>
          <w:sz w:val="26"/>
          <w:szCs w:val="26"/>
        </w:rPr>
        <w:t xml:space="preserve"> Кузбасса</w:t>
      </w:r>
    </w:p>
    <w:p w14:paraId="6412A368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- 173,6 тыс. рублей о</w:t>
      </w:r>
      <w:r w:rsidRPr="000E153B">
        <w:rPr>
          <w:sz w:val="26"/>
          <w:szCs w:val="26"/>
        </w:rPr>
        <w:t>рганизация круглогодичного отдыха, оздоровления и занятости обучающихся</w:t>
      </w:r>
    </w:p>
    <w:p w14:paraId="3A13BD06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+ 28,5 тыс. рублей п</w:t>
      </w:r>
      <w:r w:rsidRPr="00171A75">
        <w:rPr>
          <w:sz w:val="26"/>
          <w:szCs w:val="26"/>
        </w:rPr>
        <w:t>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</w:r>
    </w:p>
    <w:p w14:paraId="22476CC4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+ 212,4 тыс. рублей п</w:t>
      </w:r>
      <w:r w:rsidRPr="000E5944">
        <w:rPr>
          <w:sz w:val="26"/>
          <w:szCs w:val="26"/>
        </w:rPr>
        <w:t>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 участие в специальной военной операции", обучающимся в пятых - одиннадцатых классах муниципальных общеобразовательных организаций, бесплатного одноразового горячего питания</w:t>
      </w:r>
    </w:p>
    <w:p w14:paraId="29247006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+ 104,7 тыс. рублей </w:t>
      </w:r>
      <w:r w:rsidRPr="001B6935">
        <w:rPr>
          <w:sz w:val="26"/>
          <w:szCs w:val="26"/>
        </w:rPr>
        <w:t>на адресную социальную поддержку в сфере организации и обеспечения отдыха и оздоровления членов семей, указанных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 в возрасте от 6 лет до достижения ими 18 лет (расходы, связанные с проведением специальной военной операции)</w:t>
      </w:r>
    </w:p>
    <w:p w14:paraId="75EA6154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- 100,0 тыс. рублей о</w:t>
      </w:r>
      <w:r w:rsidRPr="001B6935">
        <w:rPr>
          <w:sz w:val="26"/>
          <w:szCs w:val="26"/>
        </w:rPr>
        <w:t>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</w:r>
    </w:p>
    <w:p w14:paraId="3BA4DAD6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</w:p>
    <w:p w14:paraId="3E6C1F61" w14:textId="77777777" w:rsidR="00486822" w:rsidRPr="0069209D" w:rsidRDefault="00486822" w:rsidP="00486822">
      <w:pPr>
        <w:spacing w:after="0" w:line="276" w:lineRule="auto"/>
        <w:ind w:firstLine="709"/>
        <w:jc w:val="both"/>
        <w:rPr>
          <w:b/>
          <w:sz w:val="26"/>
          <w:szCs w:val="26"/>
          <w:u w:val="single"/>
        </w:rPr>
      </w:pPr>
      <w:r w:rsidRPr="0069209D">
        <w:rPr>
          <w:b/>
          <w:sz w:val="26"/>
          <w:szCs w:val="26"/>
          <w:u w:val="single"/>
        </w:rPr>
        <w:t xml:space="preserve">МКУ «Управление культуры, спорта, молодежной и национальной политики МГО» </w:t>
      </w:r>
      <w:r>
        <w:rPr>
          <w:b/>
          <w:sz w:val="26"/>
          <w:szCs w:val="26"/>
          <w:u w:val="single"/>
        </w:rPr>
        <w:t>- 1 659,4</w:t>
      </w:r>
      <w:r w:rsidRPr="0069209D">
        <w:rPr>
          <w:b/>
          <w:sz w:val="26"/>
          <w:szCs w:val="26"/>
          <w:u w:val="single"/>
        </w:rPr>
        <w:t xml:space="preserve"> </w:t>
      </w:r>
      <w:proofErr w:type="spellStart"/>
      <w:proofErr w:type="gramStart"/>
      <w:r w:rsidRPr="0069209D">
        <w:rPr>
          <w:b/>
          <w:sz w:val="26"/>
          <w:szCs w:val="26"/>
          <w:u w:val="single"/>
        </w:rPr>
        <w:t>тыс.рублей</w:t>
      </w:r>
      <w:proofErr w:type="spellEnd"/>
      <w:proofErr w:type="gramEnd"/>
      <w:r w:rsidRPr="0069209D">
        <w:rPr>
          <w:b/>
          <w:sz w:val="26"/>
          <w:szCs w:val="26"/>
          <w:u w:val="single"/>
        </w:rPr>
        <w:t xml:space="preserve"> </w:t>
      </w:r>
    </w:p>
    <w:p w14:paraId="54FCABB2" w14:textId="77777777" w:rsidR="00486822" w:rsidRPr="0069209D" w:rsidRDefault="00486822" w:rsidP="00486822">
      <w:pPr>
        <w:spacing w:after="0" w:line="276" w:lineRule="auto"/>
        <w:ind w:firstLine="709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местного бюджета </w:t>
      </w:r>
      <w:r>
        <w:rPr>
          <w:b/>
          <w:sz w:val="26"/>
          <w:szCs w:val="26"/>
        </w:rPr>
        <w:t xml:space="preserve">– 2 025,3 </w:t>
      </w:r>
      <w:r w:rsidRPr="0069209D">
        <w:rPr>
          <w:b/>
          <w:sz w:val="26"/>
          <w:szCs w:val="26"/>
        </w:rPr>
        <w:t xml:space="preserve">тыс. рублей </w:t>
      </w:r>
    </w:p>
    <w:p w14:paraId="7C53B53C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+ 226,9 тыс. рублей доля софинансирования субсидий с областного бюджета на п</w:t>
      </w:r>
      <w:r w:rsidRPr="000718E1">
        <w:rPr>
          <w:sz w:val="26"/>
          <w:szCs w:val="26"/>
        </w:rPr>
        <w:t>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</w:r>
    </w:p>
    <w:p w14:paraId="325CBC61" w14:textId="77777777" w:rsidR="00486822" w:rsidRPr="0069209D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- 2 252,2 тыс. рублей</w:t>
      </w:r>
      <w:r w:rsidRPr="0069209D">
        <w:rPr>
          <w:sz w:val="26"/>
          <w:szCs w:val="26"/>
        </w:rPr>
        <w:t xml:space="preserve"> </w:t>
      </w:r>
      <w:r>
        <w:rPr>
          <w:sz w:val="26"/>
          <w:szCs w:val="26"/>
        </w:rPr>
        <w:t>уточнение показателей на содержание подведомственных учреждений</w:t>
      </w:r>
    </w:p>
    <w:p w14:paraId="2AB39933" w14:textId="77777777" w:rsidR="00486822" w:rsidRPr="0069209D" w:rsidRDefault="00486822" w:rsidP="00486822">
      <w:pPr>
        <w:spacing w:after="0" w:line="276" w:lineRule="auto"/>
        <w:ind w:firstLine="709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За счет средств областного </w:t>
      </w:r>
      <w:proofErr w:type="gramStart"/>
      <w:r w:rsidRPr="0069209D">
        <w:rPr>
          <w:b/>
          <w:sz w:val="26"/>
          <w:szCs w:val="26"/>
        </w:rPr>
        <w:t xml:space="preserve">бюджета  </w:t>
      </w:r>
      <w:r>
        <w:rPr>
          <w:b/>
          <w:sz w:val="26"/>
          <w:szCs w:val="26"/>
        </w:rPr>
        <w:t>+</w:t>
      </w:r>
      <w:proofErr w:type="gramEnd"/>
      <w:r>
        <w:rPr>
          <w:b/>
          <w:sz w:val="26"/>
          <w:szCs w:val="26"/>
        </w:rPr>
        <w:t xml:space="preserve"> 365,9 </w:t>
      </w:r>
      <w:r w:rsidRPr="0069209D">
        <w:rPr>
          <w:b/>
          <w:sz w:val="26"/>
          <w:szCs w:val="26"/>
        </w:rPr>
        <w:t>тыс. рублей</w:t>
      </w:r>
    </w:p>
    <w:p w14:paraId="470909B3" w14:textId="77777777" w:rsidR="00486822" w:rsidRDefault="00486822" w:rsidP="00486822">
      <w:pPr>
        <w:spacing w:after="0"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+ 907,4 тыс. рублей </w:t>
      </w:r>
      <w:r w:rsidRPr="00683E2D">
        <w:rPr>
          <w:sz w:val="26"/>
          <w:szCs w:val="26"/>
        </w:rPr>
        <w:t xml:space="preserve"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</w:t>
      </w:r>
      <w:r>
        <w:rPr>
          <w:sz w:val="26"/>
          <w:szCs w:val="26"/>
        </w:rPr>
        <w:t>–</w:t>
      </w:r>
      <w:r w:rsidRPr="00683E2D">
        <w:rPr>
          <w:sz w:val="26"/>
          <w:szCs w:val="26"/>
        </w:rPr>
        <w:t xml:space="preserve"> Кузбассе</w:t>
      </w:r>
    </w:p>
    <w:p w14:paraId="40C5FF81" w14:textId="77777777" w:rsidR="00486822" w:rsidRDefault="00486822" w:rsidP="00486822">
      <w:pPr>
        <w:spacing w:after="0"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- 321,5 тыс. рублей р</w:t>
      </w:r>
      <w:r w:rsidRPr="00683E2D">
        <w:rPr>
          <w:sz w:val="26"/>
          <w:szCs w:val="26"/>
        </w:rPr>
        <w:t xml:space="preserve">еализация мероприятий по обеспечению пожарной безопасности в муниципальных образовательных организациях Кемеровской области </w:t>
      </w:r>
      <w:r>
        <w:rPr>
          <w:sz w:val="26"/>
          <w:szCs w:val="26"/>
        </w:rPr>
        <w:t>–</w:t>
      </w:r>
      <w:r w:rsidRPr="00683E2D">
        <w:rPr>
          <w:sz w:val="26"/>
          <w:szCs w:val="26"/>
        </w:rPr>
        <w:t xml:space="preserve"> Кузбасса</w:t>
      </w:r>
    </w:p>
    <w:p w14:paraId="06E7CBC9" w14:textId="77777777" w:rsidR="00486822" w:rsidRDefault="00486822" w:rsidP="00486822">
      <w:pPr>
        <w:spacing w:after="0"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- 220,0 тыс. рублей р</w:t>
      </w:r>
      <w:r w:rsidRPr="00683E2D">
        <w:rPr>
          <w:sz w:val="26"/>
          <w:szCs w:val="26"/>
        </w:rPr>
        <w:t>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</w:r>
    </w:p>
    <w:p w14:paraId="0581A248" w14:textId="77777777" w:rsidR="00486822" w:rsidRPr="0069209D" w:rsidRDefault="00486822" w:rsidP="00486822">
      <w:pPr>
        <w:spacing w:after="0" w:line="276" w:lineRule="auto"/>
        <w:ind w:firstLine="709"/>
        <w:jc w:val="both"/>
        <w:rPr>
          <w:sz w:val="26"/>
          <w:szCs w:val="26"/>
        </w:rPr>
      </w:pPr>
    </w:p>
    <w:p w14:paraId="593B69D7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 w:rsidRPr="0069209D">
        <w:rPr>
          <w:b/>
          <w:sz w:val="26"/>
          <w:szCs w:val="26"/>
          <w:u w:val="single"/>
        </w:rPr>
        <w:t xml:space="preserve">Управление социальной защиты населения </w:t>
      </w:r>
      <w:proofErr w:type="spellStart"/>
      <w:r w:rsidRPr="0069209D">
        <w:rPr>
          <w:b/>
          <w:sz w:val="26"/>
          <w:szCs w:val="26"/>
          <w:u w:val="single"/>
        </w:rPr>
        <w:t>Мысковского</w:t>
      </w:r>
      <w:proofErr w:type="spellEnd"/>
      <w:r w:rsidRPr="0069209D">
        <w:rPr>
          <w:b/>
          <w:sz w:val="26"/>
          <w:szCs w:val="26"/>
          <w:u w:val="single"/>
        </w:rPr>
        <w:t xml:space="preserve"> городского округа  </w:t>
      </w:r>
      <w:r>
        <w:rPr>
          <w:b/>
          <w:sz w:val="26"/>
          <w:szCs w:val="26"/>
          <w:u w:val="single"/>
        </w:rPr>
        <w:t xml:space="preserve">    +1720,</w:t>
      </w:r>
      <w:proofErr w:type="gramStart"/>
      <w:r>
        <w:rPr>
          <w:b/>
          <w:sz w:val="26"/>
          <w:szCs w:val="26"/>
          <w:u w:val="single"/>
        </w:rPr>
        <w:t>2</w:t>
      </w:r>
      <w:r w:rsidRPr="0069209D">
        <w:rPr>
          <w:b/>
          <w:sz w:val="26"/>
          <w:szCs w:val="26"/>
          <w:u w:val="single"/>
        </w:rPr>
        <w:t xml:space="preserve">  тыс.</w:t>
      </w:r>
      <w:proofErr w:type="gramEnd"/>
      <w:r w:rsidRPr="0069209D">
        <w:rPr>
          <w:b/>
          <w:sz w:val="26"/>
          <w:szCs w:val="26"/>
          <w:u w:val="single"/>
        </w:rPr>
        <w:t xml:space="preserve"> рублей </w:t>
      </w:r>
      <w:r>
        <w:rPr>
          <w:b/>
          <w:sz w:val="26"/>
          <w:szCs w:val="26"/>
          <w:u w:val="single"/>
        </w:rPr>
        <w:t>з</w:t>
      </w:r>
      <w:r w:rsidRPr="0069209D">
        <w:rPr>
          <w:b/>
          <w:sz w:val="26"/>
          <w:szCs w:val="26"/>
        </w:rPr>
        <w:t>а счет средств областного бюджета</w:t>
      </w:r>
      <w:r>
        <w:rPr>
          <w:sz w:val="26"/>
          <w:szCs w:val="26"/>
        </w:rPr>
        <w:t xml:space="preserve"> на с</w:t>
      </w:r>
      <w:r w:rsidRPr="00354483">
        <w:rPr>
          <w:sz w:val="26"/>
          <w:szCs w:val="26"/>
        </w:rPr>
        <w:t>оздание системы долговременного ухода за гражданами пожилого возраста и инвалидами</w:t>
      </w:r>
    </w:p>
    <w:p w14:paraId="57583419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</w:p>
    <w:p w14:paraId="6DD3787F" w14:textId="77777777" w:rsidR="00486822" w:rsidRDefault="00486822" w:rsidP="00486822">
      <w:pPr>
        <w:spacing w:after="0" w:line="276" w:lineRule="auto"/>
        <w:ind w:firstLine="708"/>
        <w:jc w:val="both"/>
        <w:rPr>
          <w:sz w:val="26"/>
          <w:szCs w:val="26"/>
        </w:rPr>
      </w:pPr>
      <w:r w:rsidRPr="00EB457C">
        <w:rPr>
          <w:b/>
          <w:sz w:val="26"/>
          <w:szCs w:val="26"/>
          <w:u w:val="single"/>
        </w:rPr>
        <w:t xml:space="preserve">Финансовое управление </w:t>
      </w:r>
      <w:proofErr w:type="spellStart"/>
      <w:r w:rsidRPr="00EB457C">
        <w:rPr>
          <w:b/>
          <w:sz w:val="26"/>
          <w:szCs w:val="26"/>
          <w:u w:val="single"/>
        </w:rPr>
        <w:t>Мысковского</w:t>
      </w:r>
      <w:proofErr w:type="spellEnd"/>
      <w:r w:rsidRPr="00EB457C">
        <w:rPr>
          <w:b/>
          <w:sz w:val="26"/>
          <w:szCs w:val="26"/>
          <w:u w:val="single"/>
        </w:rPr>
        <w:t xml:space="preserve"> городского округа</w:t>
      </w:r>
      <w:r>
        <w:rPr>
          <w:b/>
          <w:sz w:val="26"/>
          <w:szCs w:val="26"/>
        </w:rPr>
        <w:t xml:space="preserve"> + 400,0 тыс. рублей </w:t>
      </w:r>
      <w:r>
        <w:rPr>
          <w:sz w:val="26"/>
          <w:szCs w:val="26"/>
        </w:rPr>
        <w:t>за счет средств местного бюджета увеличение расходов на текущее содержание</w:t>
      </w:r>
    </w:p>
    <w:p w14:paraId="64C2A309" w14:textId="77777777" w:rsidR="00486822" w:rsidRDefault="00486822" w:rsidP="00486822">
      <w:pPr>
        <w:autoSpaceDE w:val="0"/>
        <w:autoSpaceDN w:val="0"/>
        <w:spacing w:after="0"/>
        <w:jc w:val="both"/>
        <w:rPr>
          <w:sz w:val="26"/>
          <w:szCs w:val="26"/>
        </w:rPr>
      </w:pPr>
    </w:p>
    <w:p w14:paraId="19F576B3" w14:textId="0A6389B2" w:rsidR="00486822" w:rsidRDefault="000D28D9" w:rsidP="00A460CB">
      <w:pPr>
        <w:autoSpaceDE w:val="0"/>
        <w:autoSpaceDN w:val="0"/>
        <w:spacing w:after="0"/>
        <w:ind w:firstLine="708"/>
        <w:jc w:val="both"/>
        <w:rPr>
          <w:sz w:val="26"/>
          <w:szCs w:val="26"/>
        </w:rPr>
      </w:pPr>
      <w:bookmarkStart w:id="1" w:name="_Hlk217042751"/>
      <w:r>
        <w:rPr>
          <w:sz w:val="26"/>
          <w:szCs w:val="26"/>
        </w:rPr>
        <w:t xml:space="preserve">Дефицит бюджета на 2026 год увеличился на 22 480,0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и составил 141 000,</w:t>
      </w:r>
      <w:proofErr w:type="gramStart"/>
      <w:r>
        <w:rPr>
          <w:sz w:val="26"/>
          <w:szCs w:val="26"/>
        </w:rPr>
        <w:t xml:space="preserve">0 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r w:rsidRPr="000D28D9">
        <w:rPr>
          <w:sz w:val="26"/>
          <w:szCs w:val="26"/>
        </w:rPr>
        <w:t xml:space="preserve">или 10,0 процентов от объема доходов бюджета </w:t>
      </w:r>
      <w:proofErr w:type="spellStart"/>
      <w:r w:rsidRPr="000D28D9">
        <w:rPr>
          <w:sz w:val="26"/>
          <w:szCs w:val="26"/>
        </w:rPr>
        <w:t>Мысковского</w:t>
      </w:r>
      <w:proofErr w:type="spellEnd"/>
      <w:r w:rsidRPr="000D28D9">
        <w:rPr>
          <w:sz w:val="26"/>
          <w:szCs w:val="26"/>
        </w:rPr>
        <w:t xml:space="preserve"> городского округа на 2026 год без учета безвозмездных поступлений и поступлений налоговых доходов по дополнительным нормативам отчислений</w:t>
      </w:r>
      <w:r w:rsidR="00A460CB">
        <w:rPr>
          <w:sz w:val="26"/>
          <w:szCs w:val="26"/>
        </w:rPr>
        <w:t>.</w:t>
      </w:r>
      <w:r w:rsidRPr="000D28D9">
        <w:rPr>
          <w:sz w:val="26"/>
          <w:szCs w:val="26"/>
        </w:rPr>
        <w:t xml:space="preserve"> </w:t>
      </w:r>
      <w:bookmarkEnd w:id="1"/>
    </w:p>
    <w:p w14:paraId="7BF5067C" w14:textId="34805267" w:rsidR="00486822" w:rsidRDefault="00A460CB" w:rsidP="00486822">
      <w:pPr>
        <w:autoSpaceDE w:val="0"/>
        <w:autoSpaceDN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460CB">
        <w:rPr>
          <w:sz w:val="26"/>
          <w:szCs w:val="26"/>
        </w:rPr>
        <w:t>Дефицит бюджета на 202</w:t>
      </w:r>
      <w:r>
        <w:rPr>
          <w:sz w:val="26"/>
          <w:szCs w:val="26"/>
        </w:rPr>
        <w:t>7</w:t>
      </w:r>
      <w:r w:rsidRPr="00A460CB">
        <w:rPr>
          <w:sz w:val="26"/>
          <w:szCs w:val="26"/>
        </w:rPr>
        <w:t xml:space="preserve"> год увеличился на </w:t>
      </w:r>
      <w:r>
        <w:rPr>
          <w:sz w:val="26"/>
          <w:szCs w:val="26"/>
        </w:rPr>
        <w:t>3</w:t>
      </w:r>
      <w:r w:rsidR="00FD7CE5">
        <w:rPr>
          <w:sz w:val="26"/>
          <w:szCs w:val="26"/>
        </w:rPr>
        <w:t xml:space="preserve"> </w:t>
      </w:r>
      <w:r>
        <w:rPr>
          <w:sz w:val="26"/>
          <w:szCs w:val="26"/>
        </w:rPr>
        <w:t>000</w:t>
      </w:r>
      <w:r w:rsidRPr="00A460CB">
        <w:rPr>
          <w:sz w:val="26"/>
          <w:szCs w:val="26"/>
        </w:rPr>
        <w:t xml:space="preserve">,0 </w:t>
      </w:r>
      <w:proofErr w:type="spellStart"/>
      <w:r w:rsidRPr="00A460CB">
        <w:rPr>
          <w:sz w:val="26"/>
          <w:szCs w:val="26"/>
        </w:rPr>
        <w:t>тыс.руб</w:t>
      </w:r>
      <w:proofErr w:type="spellEnd"/>
      <w:r w:rsidRPr="00A460CB">
        <w:rPr>
          <w:sz w:val="26"/>
          <w:szCs w:val="26"/>
        </w:rPr>
        <w:t>. и составил 11</w:t>
      </w:r>
      <w:r>
        <w:rPr>
          <w:sz w:val="26"/>
          <w:szCs w:val="26"/>
        </w:rPr>
        <w:t>4</w:t>
      </w:r>
      <w:r w:rsidRPr="00A460CB">
        <w:rPr>
          <w:sz w:val="26"/>
          <w:szCs w:val="26"/>
        </w:rPr>
        <w:t xml:space="preserve"> 000,</w:t>
      </w:r>
      <w:proofErr w:type="gramStart"/>
      <w:r w:rsidRPr="00A460CB">
        <w:rPr>
          <w:sz w:val="26"/>
          <w:szCs w:val="26"/>
        </w:rPr>
        <w:t xml:space="preserve">0  </w:t>
      </w:r>
      <w:proofErr w:type="spellStart"/>
      <w:r w:rsidRPr="00A460CB">
        <w:rPr>
          <w:sz w:val="26"/>
          <w:szCs w:val="26"/>
        </w:rPr>
        <w:t>тыс.руб</w:t>
      </w:r>
      <w:proofErr w:type="spellEnd"/>
      <w:r w:rsidRPr="00A460CB">
        <w:rPr>
          <w:sz w:val="26"/>
          <w:szCs w:val="26"/>
        </w:rPr>
        <w:t>.</w:t>
      </w:r>
      <w:proofErr w:type="gramEnd"/>
      <w:r w:rsidRPr="00A460CB">
        <w:rPr>
          <w:sz w:val="26"/>
          <w:szCs w:val="26"/>
        </w:rPr>
        <w:t xml:space="preserve"> или </w:t>
      </w:r>
      <w:r>
        <w:rPr>
          <w:sz w:val="26"/>
          <w:szCs w:val="26"/>
        </w:rPr>
        <w:t>9,9</w:t>
      </w:r>
      <w:r w:rsidRPr="00A460CB">
        <w:rPr>
          <w:sz w:val="26"/>
          <w:szCs w:val="26"/>
        </w:rPr>
        <w:t xml:space="preserve"> процентов от объема доходов бюджета </w:t>
      </w:r>
      <w:proofErr w:type="spellStart"/>
      <w:r w:rsidRPr="00A460CB">
        <w:rPr>
          <w:sz w:val="26"/>
          <w:szCs w:val="26"/>
        </w:rPr>
        <w:t>Мысковского</w:t>
      </w:r>
      <w:proofErr w:type="spellEnd"/>
      <w:r w:rsidRPr="00A460CB">
        <w:rPr>
          <w:sz w:val="26"/>
          <w:szCs w:val="26"/>
        </w:rPr>
        <w:t xml:space="preserve"> городского округа на 202</w:t>
      </w:r>
      <w:r>
        <w:rPr>
          <w:sz w:val="26"/>
          <w:szCs w:val="26"/>
        </w:rPr>
        <w:t>7</w:t>
      </w:r>
      <w:r w:rsidRPr="00A460CB">
        <w:rPr>
          <w:sz w:val="26"/>
          <w:szCs w:val="26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>
        <w:rPr>
          <w:sz w:val="26"/>
          <w:szCs w:val="26"/>
        </w:rPr>
        <w:t>.</w:t>
      </w:r>
    </w:p>
    <w:p w14:paraId="285B4535" w14:textId="39E61A9A" w:rsidR="00A460CB" w:rsidRDefault="00A460CB" w:rsidP="00A460CB">
      <w:pPr>
        <w:autoSpaceDE w:val="0"/>
        <w:autoSpaceDN w:val="0"/>
        <w:spacing w:after="0"/>
        <w:ind w:firstLine="708"/>
        <w:jc w:val="both"/>
        <w:rPr>
          <w:bCs/>
          <w:sz w:val="26"/>
          <w:szCs w:val="26"/>
        </w:rPr>
      </w:pPr>
      <w:r w:rsidRPr="00A460CB">
        <w:rPr>
          <w:bCs/>
          <w:sz w:val="26"/>
          <w:szCs w:val="26"/>
        </w:rPr>
        <w:t>Дефицит бюджета на 202</w:t>
      </w:r>
      <w:r>
        <w:rPr>
          <w:bCs/>
          <w:sz w:val="26"/>
          <w:szCs w:val="26"/>
        </w:rPr>
        <w:t>8</w:t>
      </w:r>
      <w:r w:rsidRPr="00A460CB">
        <w:rPr>
          <w:bCs/>
          <w:sz w:val="26"/>
          <w:szCs w:val="26"/>
        </w:rPr>
        <w:t xml:space="preserve"> год увеличился на </w:t>
      </w:r>
      <w:r>
        <w:rPr>
          <w:bCs/>
          <w:sz w:val="26"/>
          <w:szCs w:val="26"/>
        </w:rPr>
        <w:t>5</w:t>
      </w:r>
      <w:r w:rsidR="00FD7CE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000</w:t>
      </w:r>
      <w:r w:rsidRPr="00A460CB">
        <w:rPr>
          <w:bCs/>
          <w:sz w:val="26"/>
          <w:szCs w:val="26"/>
        </w:rPr>
        <w:t xml:space="preserve">,0 </w:t>
      </w:r>
      <w:proofErr w:type="spellStart"/>
      <w:r w:rsidRPr="00A460CB">
        <w:rPr>
          <w:bCs/>
          <w:sz w:val="26"/>
          <w:szCs w:val="26"/>
        </w:rPr>
        <w:t>тыс.руб</w:t>
      </w:r>
      <w:proofErr w:type="spellEnd"/>
      <w:r w:rsidRPr="00A460CB">
        <w:rPr>
          <w:bCs/>
          <w:sz w:val="26"/>
          <w:szCs w:val="26"/>
        </w:rPr>
        <w:t>. и составил 1</w:t>
      </w:r>
      <w:r>
        <w:rPr>
          <w:bCs/>
          <w:sz w:val="26"/>
          <w:szCs w:val="26"/>
        </w:rPr>
        <w:t>1</w:t>
      </w:r>
      <w:r w:rsidRPr="00A460CB">
        <w:rPr>
          <w:bCs/>
          <w:sz w:val="26"/>
          <w:szCs w:val="26"/>
        </w:rPr>
        <w:t>1 000,</w:t>
      </w:r>
      <w:proofErr w:type="gramStart"/>
      <w:r w:rsidRPr="00A460CB">
        <w:rPr>
          <w:bCs/>
          <w:sz w:val="26"/>
          <w:szCs w:val="26"/>
        </w:rPr>
        <w:t xml:space="preserve">0  </w:t>
      </w:r>
      <w:proofErr w:type="spellStart"/>
      <w:r w:rsidRPr="00A460CB">
        <w:rPr>
          <w:bCs/>
          <w:sz w:val="26"/>
          <w:szCs w:val="26"/>
        </w:rPr>
        <w:t>тыс.руб</w:t>
      </w:r>
      <w:proofErr w:type="spellEnd"/>
      <w:r w:rsidRPr="00A460CB">
        <w:rPr>
          <w:bCs/>
          <w:sz w:val="26"/>
          <w:szCs w:val="26"/>
        </w:rPr>
        <w:t>.</w:t>
      </w:r>
      <w:proofErr w:type="gramEnd"/>
      <w:r w:rsidRPr="00A460CB">
        <w:rPr>
          <w:bCs/>
          <w:sz w:val="26"/>
          <w:szCs w:val="26"/>
        </w:rPr>
        <w:t xml:space="preserve"> или </w:t>
      </w:r>
      <w:r>
        <w:rPr>
          <w:bCs/>
          <w:sz w:val="26"/>
          <w:szCs w:val="26"/>
        </w:rPr>
        <w:t>9,9</w:t>
      </w:r>
      <w:r w:rsidRPr="00A460CB">
        <w:rPr>
          <w:bCs/>
          <w:sz w:val="26"/>
          <w:szCs w:val="26"/>
        </w:rPr>
        <w:t xml:space="preserve"> процентов от объема доходов бюджета </w:t>
      </w:r>
      <w:proofErr w:type="spellStart"/>
      <w:r w:rsidRPr="00A460CB">
        <w:rPr>
          <w:bCs/>
          <w:sz w:val="26"/>
          <w:szCs w:val="26"/>
        </w:rPr>
        <w:t>Мысковского</w:t>
      </w:r>
      <w:proofErr w:type="spellEnd"/>
      <w:r w:rsidRPr="00A460CB">
        <w:rPr>
          <w:bCs/>
          <w:sz w:val="26"/>
          <w:szCs w:val="26"/>
        </w:rPr>
        <w:t xml:space="preserve"> городского округа на 202</w:t>
      </w:r>
      <w:r>
        <w:rPr>
          <w:bCs/>
          <w:sz w:val="26"/>
          <w:szCs w:val="26"/>
        </w:rPr>
        <w:t>8</w:t>
      </w:r>
      <w:r w:rsidRPr="00A460CB">
        <w:rPr>
          <w:bCs/>
          <w:sz w:val="26"/>
          <w:szCs w:val="26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>
        <w:rPr>
          <w:bCs/>
          <w:sz w:val="26"/>
          <w:szCs w:val="26"/>
        </w:rPr>
        <w:t>.</w:t>
      </w:r>
    </w:p>
    <w:p w14:paraId="76090ABE" w14:textId="0A7AD8F2" w:rsidR="00A460CB" w:rsidRDefault="00A460CB" w:rsidP="00A460CB">
      <w:pPr>
        <w:autoSpaceDE w:val="0"/>
        <w:autoSpaceDN w:val="0"/>
        <w:spacing w:after="0"/>
        <w:ind w:firstLine="708"/>
        <w:jc w:val="both"/>
        <w:rPr>
          <w:bCs/>
          <w:sz w:val="26"/>
          <w:szCs w:val="26"/>
        </w:rPr>
      </w:pPr>
      <w:r w:rsidRPr="00A460CB">
        <w:rPr>
          <w:bCs/>
          <w:sz w:val="26"/>
          <w:szCs w:val="26"/>
        </w:rPr>
        <w:t xml:space="preserve">Источником покрытия дефицита </w:t>
      </w:r>
      <w:proofErr w:type="gramStart"/>
      <w:r w:rsidRPr="00A460CB">
        <w:rPr>
          <w:bCs/>
          <w:sz w:val="26"/>
          <w:szCs w:val="26"/>
        </w:rPr>
        <w:t>бюджета  являются</w:t>
      </w:r>
      <w:proofErr w:type="gramEnd"/>
      <w:r w:rsidRPr="00A460CB">
        <w:rPr>
          <w:bCs/>
          <w:sz w:val="26"/>
          <w:szCs w:val="26"/>
        </w:rPr>
        <w:t xml:space="preserve"> кредиты кредитных организаций.</w:t>
      </w:r>
    </w:p>
    <w:p w14:paraId="56F0A4AD" w14:textId="77777777" w:rsidR="00A460CB" w:rsidRDefault="00A460CB" w:rsidP="00A460CB">
      <w:pPr>
        <w:autoSpaceDE w:val="0"/>
        <w:autoSpaceDN w:val="0"/>
        <w:spacing w:after="0"/>
        <w:ind w:firstLine="708"/>
        <w:jc w:val="both"/>
        <w:rPr>
          <w:bCs/>
          <w:sz w:val="26"/>
          <w:szCs w:val="26"/>
        </w:rPr>
      </w:pPr>
    </w:p>
    <w:p w14:paraId="044F24F7" w14:textId="77777777" w:rsidR="00A460CB" w:rsidRDefault="00A460CB" w:rsidP="00A460CB">
      <w:pPr>
        <w:autoSpaceDE w:val="0"/>
        <w:autoSpaceDN w:val="0"/>
        <w:spacing w:after="0"/>
        <w:ind w:firstLine="708"/>
        <w:jc w:val="both"/>
        <w:rPr>
          <w:bCs/>
          <w:sz w:val="26"/>
          <w:szCs w:val="26"/>
        </w:rPr>
      </w:pPr>
    </w:p>
    <w:p w14:paraId="0650C119" w14:textId="77777777" w:rsidR="00A460CB" w:rsidRPr="00A460CB" w:rsidRDefault="00A460CB" w:rsidP="00A460CB">
      <w:pPr>
        <w:autoSpaceDE w:val="0"/>
        <w:autoSpaceDN w:val="0"/>
        <w:spacing w:after="0"/>
        <w:ind w:firstLine="708"/>
        <w:jc w:val="both"/>
        <w:rPr>
          <w:bCs/>
          <w:sz w:val="26"/>
          <w:szCs w:val="26"/>
        </w:rPr>
      </w:pPr>
    </w:p>
    <w:p w14:paraId="0206D04A" w14:textId="77777777" w:rsidR="00486822" w:rsidRPr="0069209D" w:rsidRDefault="00486822" w:rsidP="00486822">
      <w:pPr>
        <w:autoSpaceDE w:val="0"/>
        <w:autoSpaceDN w:val="0"/>
        <w:spacing w:after="0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>Заместитель главы</w:t>
      </w:r>
    </w:p>
    <w:p w14:paraId="5A71697E" w14:textId="77777777" w:rsidR="00486822" w:rsidRPr="0069209D" w:rsidRDefault="00486822" w:rsidP="00486822">
      <w:pPr>
        <w:autoSpaceDE w:val="0"/>
        <w:autoSpaceDN w:val="0"/>
        <w:spacing w:after="0"/>
        <w:jc w:val="both"/>
        <w:rPr>
          <w:b/>
          <w:sz w:val="26"/>
          <w:szCs w:val="26"/>
        </w:rPr>
      </w:pPr>
      <w:proofErr w:type="spellStart"/>
      <w:r w:rsidRPr="0069209D">
        <w:rPr>
          <w:b/>
          <w:sz w:val="26"/>
          <w:szCs w:val="26"/>
        </w:rPr>
        <w:t>Мысковского</w:t>
      </w:r>
      <w:proofErr w:type="spellEnd"/>
      <w:r w:rsidRPr="0069209D">
        <w:rPr>
          <w:b/>
          <w:sz w:val="26"/>
          <w:szCs w:val="26"/>
        </w:rPr>
        <w:t xml:space="preserve"> городского округа по финансам -</w:t>
      </w:r>
    </w:p>
    <w:p w14:paraId="4BE8F2F9" w14:textId="77777777" w:rsidR="00486822" w:rsidRPr="0069209D" w:rsidRDefault="00486822" w:rsidP="00486822">
      <w:pPr>
        <w:autoSpaceDE w:val="0"/>
        <w:autoSpaceDN w:val="0"/>
        <w:spacing w:after="0"/>
        <w:jc w:val="both"/>
        <w:rPr>
          <w:b/>
          <w:sz w:val="26"/>
          <w:szCs w:val="26"/>
        </w:rPr>
      </w:pPr>
      <w:r w:rsidRPr="0069209D">
        <w:rPr>
          <w:b/>
          <w:sz w:val="26"/>
          <w:szCs w:val="26"/>
        </w:rPr>
        <w:t xml:space="preserve">начальник Финансового управления </w:t>
      </w:r>
    </w:p>
    <w:p w14:paraId="42BE1006" w14:textId="77777777" w:rsidR="00486822" w:rsidRPr="0069209D" w:rsidRDefault="00486822" w:rsidP="00486822">
      <w:pPr>
        <w:autoSpaceDE w:val="0"/>
        <w:autoSpaceDN w:val="0"/>
        <w:spacing w:after="0"/>
        <w:jc w:val="both"/>
        <w:rPr>
          <w:sz w:val="26"/>
          <w:szCs w:val="26"/>
        </w:rPr>
      </w:pPr>
      <w:proofErr w:type="spellStart"/>
      <w:r w:rsidRPr="0069209D">
        <w:rPr>
          <w:b/>
          <w:sz w:val="26"/>
          <w:szCs w:val="26"/>
        </w:rPr>
        <w:t>Мысковского</w:t>
      </w:r>
      <w:proofErr w:type="spellEnd"/>
      <w:r w:rsidRPr="0069209D">
        <w:rPr>
          <w:b/>
          <w:sz w:val="26"/>
          <w:szCs w:val="26"/>
        </w:rPr>
        <w:t xml:space="preserve"> городского округа</w:t>
      </w:r>
      <w:r>
        <w:rPr>
          <w:b/>
          <w:sz w:val="26"/>
          <w:szCs w:val="26"/>
        </w:rPr>
        <w:t xml:space="preserve"> </w:t>
      </w:r>
      <w:r w:rsidRPr="0069209D">
        <w:rPr>
          <w:b/>
          <w:sz w:val="26"/>
          <w:szCs w:val="26"/>
        </w:rPr>
        <w:t xml:space="preserve">                           </w:t>
      </w:r>
      <w:r w:rsidRPr="0069209D">
        <w:rPr>
          <w:b/>
          <w:sz w:val="26"/>
          <w:szCs w:val="26"/>
        </w:rPr>
        <w:tab/>
      </w:r>
      <w:r w:rsidRPr="0069209D">
        <w:rPr>
          <w:b/>
          <w:sz w:val="26"/>
          <w:szCs w:val="26"/>
        </w:rPr>
        <w:tab/>
        <w:t xml:space="preserve">              </w:t>
      </w:r>
      <w:proofErr w:type="spellStart"/>
      <w:r w:rsidRPr="0069209D">
        <w:rPr>
          <w:b/>
          <w:sz w:val="26"/>
          <w:szCs w:val="26"/>
        </w:rPr>
        <w:t>О.В.Радченко</w:t>
      </w:r>
      <w:proofErr w:type="spellEnd"/>
    </w:p>
    <w:p w14:paraId="1079A0A8" w14:textId="77777777" w:rsidR="00486822" w:rsidRDefault="00486822" w:rsidP="003026C2">
      <w:pPr>
        <w:spacing w:after="0"/>
        <w:ind w:firstLine="709"/>
        <w:jc w:val="both"/>
      </w:pPr>
    </w:p>
    <w:sectPr w:rsidR="00486822" w:rsidSect="003026C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B7B"/>
    <w:rsid w:val="000D28D9"/>
    <w:rsid w:val="001B7B7B"/>
    <w:rsid w:val="00203E56"/>
    <w:rsid w:val="002140FA"/>
    <w:rsid w:val="0027725B"/>
    <w:rsid w:val="002A4A5A"/>
    <w:rsid w:val="003026C2"/>
    <w:rsid w:val="00364A29"/>
    <w:rsid w:val="003F693B"/>
    <w:rsid w:val="00404DD8"/>
    <w:rsid w:val="00486822"/>
    <w:rsid w:val="004A7A61"/>
    <w:rsid w:val="00512DAB"/>
    <w:rsid w:val="006C0B77"/>
    <w:rsid w:val="006F5AA0"/>
    <w:rsid w:val="007955D1"/>
    <w:rsid w:val="007F03C5"/>
    <w:rsid w:val="007F637E"/>
    <w:rsid w:val="008242FF"/>
    <w:rsid w:val="00870751"/>
    <w:rsid w:val="008C3EEB"/>
    <w:rsid w:val="00922C48"/>
    <w:rsid w:val="009602F5"/>
    <w:rsid w:val="009800D2"/>
    <w:rsid w:val="009C1B7B"/>
    <w:rsid w:val="009F6228"/>
    <w:rsid w:val="00A460CB"/>
    <w:rsid w:val="00A81812"/>
    <w:rsid w:val="00B71E38"/>
    <w:rsid w:val="00B915B7"/>
    <w:rsid w:val="00C3578D"/>
    <w:rsid w:val="00EA59DF"/>
    <w:rsid w:val="00EE4070"/>
    <w:rsid w:val="00F12C76"/>
    <w:rsid w:val="00FC11A9"/>
    <w:rsid w:val="00FD7CE5"/>
    <w:rsid w:val="00FF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A9B3"/>
  <w15:docId w15:val="{966DD39D-4426-4459-BC9D-322E82CF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B7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7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7B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7B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7B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7B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7B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7B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7B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7B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B7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B7B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B7B7B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7B7B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B7B7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B7B7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B7B7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B7B7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B7B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B7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7B7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B7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B7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B7B7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B7B7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B7B7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B7B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B7B7B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B7B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2025-12-18T02:48:00Z</dcterms:created>
  <dcterms:modified xsi:type="dcterms:W3CDTF">2025-12-19T06:52:00Z</dcterms:modified>
</cp:coreProperties>
</file>